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75D46" w14:textId="77777777" w:rsidR="00E82754" w:rsidRPr="002E313F" w:rsidRDefault="00E82754">
      <w:pPr>
        <w:pStyle w:val="Heading4"/>
        <w:jc w:val="center"/>
        <w:rPr>
          <w:rFonts w:ascii="Arial" w:hAnsi="Arial" w:cs="Arial"/>
          <w:b/>
          <w:u w:val="none"/>
        </w:rPr>
      </w:pPr>
      <w:r w:rsidRPr="002E313F">
        <w:rPr>
          <w:rFonts w:ascii="Arial" w:hAnsi="Arial" w:cs="Arial"/>
          <w:b/>
          <w:u w:val="none"/>
        </w:rPr>
        <w:t>CONTRACT OPPORTUNITY ANNOUNCEMENT</w:t>
      </w:r>
    </w:p>
    <w:p w14:paraId="1482055F" w14:textId="15C8A53B" w:rsidR="004A700A" w:rsidRDefault="004A700A" w:rsidP="004A700A">
      <w:pPr>
        <w:pStyle w:val="NormalIndent"/>
        <w:jc w:val="center"/>
        <w:rPr>
          <w:rFonts w:ascii="Arial" w:hAnsi="Arial" w:cs="Arial"/>
        </w:rPr>
      </w:pPr>
    </w:p>
    <w:p w14:paraId="4D778B0B" w14:textId="343B8A8D" w:rsidR="00CA2744" w:rsidRDefault="00B12131" w:rsidP="00CA2744">
      <w:pPr>
        <w:pStyle w:val="NormalIndent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Contract </w:t>
      </w:r>
      <w:r w:rsidR="00CA2744" w:rsidRPr="00CA2744">
        <w:rPr>
          <w:rFonts w:ascii="Arial" w:hAnsi="Arial" w:cs="Arial"/>
          <w:b/>
          <w:bCs/>
        </w:rPr>
        <w:t>Type:</w:t>
      </w:r>
    </w:p>
    <w:p w14:paraId="7EA9C7FF" w14:textId="77777777" w:rsidR="00B12131" w:rsidRPr="00B12131" w:rsidRDefault="00B12131" w:rsidP="00CA2744">
      <w:pPr>
        <w:pStyle w:val="NormalIndent"/>
        <w:ind w:left="0"/>
        <w:rPr>
          <w:rFonts w:ascii="Arial" w:hAnsi="Arial" w:cs="Arial"/>
          <w:b/>
          <w:bCs/>
          <w:sz w:val="12"/>
          <w:szCs w:val="12"/>
        </w:rPr>
      </w:pPr>
    </w:p>
    <w:tbl>
      <w:tblPr>
        <w:tblW w:w="9648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720"/>
        <w:gridCol w:w="8928"/>
      </w:tblGrid>
      <w:tr w:rsidR="00FC1C3C" w:rsidRPr="002E313F" w14:paraId="1AC84C28" w14:textId="77777777" w:rsidTr="000271E1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B14D72A" w14:textId="0DC23914" w:rsidR="00FC1C3C" w:rsidRPr="002E313F" w:rsidRDefault="00A14F06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498F554D" w14:textId="03CA7B67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Professional Service Contract</w:t>
            </w:r>
          </w:p>
        </w:tc>
      </w:tr>
      <w:tr w:rsidR="00FC1C3C" w:rsidRPr="002E313F" w14:paraId="0C7FC78A" w14:textId="77777777" w:rsidTr="00FF0FEA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11E6490" w14:textId="77777777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5604AD78" w14:textId="41F4855C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Construction Contract</w:t>
            </w:r>
          </w:p>
        </w:tc>
      </w:tr>
      <w:tr w:rsidR="00FC1C3C" w:rsidRPr="002E313F" w14:paraId="1F4C4FB2" w14:textId="77777777" w:rsidTr="00DC3F12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D169EAD" w14:textId="4B17A0EB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07D20667" w14:textId="526C502E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Service Contract</w:t>
            </w:r>
          </w:p>
        </w:tc>
      </w:tr>
      <w:tr w:rsidR="00FC1C3C" w:rsidRPr="002E313F" w14:paraId="45D7B4D4" w14:textId="77777777" w:rsidTr="002F4F2A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D9A34EF" w14:textId="77777777" w:rsidR="00FC1C3C" w:rsidRPr="002E313F" w:rsidRDefault="00FC1C3C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2FED836D" w14:textId="330539A3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Material Requirement</w:t>
            </w:r>
          </w:p>
        </w:tc>
      </w:tr>
      <w:tr w:rsidR="00FC1C3C" w:rsidRPr="002E313F" w14:paraId="0DADFC4A" w14:textId="77777777" w:rsidTr="00E81686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F4106BF" w14:textId="025F8F5F" w:rsidR="00FC1C3C" w:rsidRPr="002E313F" w:rsidRDefault="00A14F06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7CACD681" w14:textId="4F50A87A" w:rsidR="00FC1C3C" w:rsidRPr="002E313F" w:rsidRDefault="00FC1C3C">
            <w:pPr>
              <w:tabs>
                <w:tab w:val="left" w:pos="3312"/>
              </w:tabs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Other</w:t>
            </w:r>
          </w:p>
        </w:tc>
      </w:tr>
    </w:tbl>
    <w:p w14:paraId="66B46C3C" w14:textId="0AAD9B69" w:rsidR="00E82754" w:rsidRDefault="00E82754">
      <w:pPr>
        <w:rPr>
          <w:rFonts w:ascii="Arial" w:hAnsi="Arial" w:cs="Arial"/>
          <w:b/>
        </w:rPr>
      </w:pPr>
    </w:p>
    <w:p w14:paraId="412FBE05" w14:textId="6B3F0382" w:rsidR="00CA2744" w:rsidRDefault="00CA27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Opportunity Summary:</w:t>
      </w:r>
    </w:p>
    <w:p w14:paraId="5A5A4E68" w14:textId="77777777" w:rsidR="00B12131" w:rsidRPr="00B12131" w:rsidRDefault="00B12131">
      <w:pPr>
        <w:rPr>
          <w:rFonts w:ascii="Arial" w:hAnsi="Arial" w:cs="Arial"/>
          <w:b/>
          <w:sz w:val="12"/>
          <w:szCs w:val="12"/>
        </w:rPr>
      </w:pP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3582"/>
        <w:gridCol w:w="6030"/>
      </w:tblGrid>
      <w:tr w:rsidR="00E82754" w:rsidRPr="002E313F" w14:paraId="7C0A469A" w14:textId="77777777" w:rsidTr="00853954"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32A93355" w14:textId="77777777" w:rsidR="00E82754" w:rsidRPr="002E313F" w:rsidRDefault="00E82754">
            <w:pPr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Contract Opportunity Title: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230F2F" w14:textId="559AB6E8" w:rsidR="00E82754" w:rsidRPr="00CB1146" w:rsidRDefault="00692738" w:rsidP="00AE2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Energy Efficiency </w:t>
            </w:r>
            <w:r w:rsidR="00CB1146" w:rsidRPr="00CB1146">
              <w:rPr>
                <w:rFonts w:ascii="Arial" w:hAnsi="Arial" w:cs="Arial"/>
              </w:rPr>
              <w:t>Summer Reliability Program Solicitation</w:t>
            </w:r>
          </w:p>
        </w:tc>
      </w:tr>
      <w:tr w:rsidR="00E82754" w:rsidRPr="00CB1146" w14:paraId="04E7C8F0" w14:textId="77777777" w:rsidTr="00853954">
        <w:trPr>
          <w:gridAfter w:val="1"/>
          <w:wAfter w:w="6030" w:type="dxa"/>
          <w:trHeight w:val="93"/>
        </w:trPr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31437B8E" w14:textId="77777777" w:rsidR="00E82754" w:rsidRPr="002E313F" w:rsidRDefault="00E82754">
            <w:pPr>
              <w:rPr>
                <w:rFonts w:ascii="Arial" w:hAnsi="Arial" w:cs="Arial"/>
              </w:rPr>
            </w:pPr>
          </w:p>
        </w:tc>
      </w:tr>
      <w:tr w:rsidR="00FC1C3C" w:rsidRPr="002E313F" w14:paraId="33E8B8A2" w14:textId="77777777" w:rsidTr="00915A17"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29940F90" w14:textId="736C8C4C" w:rsidR="00FC1C3C" w:rsidRPr="002E313F" w:rsidRDefault="00FC1C3C" w:rsidP="00915A17">
            <w:pPr>
              <w:tabs>
                <w:tab w:val="left" w:pos="3402"/>
                <w:tab w:val="left" w:pos="3564"/>
              </w:tabs>
              <w:ind w:right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Request For: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3025C44E" w14:textId="6656C8E7" w:rsidR="00FC1C3C" w:rsidRPr="00CB1146" w:rsidRDefault="00CB1146" w:rsidP="00915A17">
            <w:pPr>
              <w:rPr>
                <w:rFonts w:ascii="Arial" w:hAnsi="Arial" w:cs="Arial"/>
              </w:rPr>
            </w:pPr>
            <w:r w:rsidRPr="00CB1146">
              <w:rPr>
                <w:rFonts w:ascii="Arial" w:hAnsi="Arial" w:cs="Arial"/>
              </w:rPr>
              <w:t>Proposal</w:t>
            </w:r>
            <w:r w:rsidR="00403A24">
              <w:rPr>
                <w:rFonts w:ascii="Arial" w:hAnsi="Arial" w:cs="Arial"/>
              </w:rPr>
              <w:t xml:space="preserve"> (RFP)</w:t>
            </w:r>
          </w:p>
        </w:tc>
      </w:tr>
      <w:tr w:rsidR="00FC1C3C" w:rsidRPr="00CB1146" w14:paraId="50317B4C" w14:textId="77777777" w:rsidTr="00915A17">
        <w:trPr>
          <w:gridAfter w:val="1"/>
          <w:wAfter w:w="6030" w:type="dxa"/>
        </w:trPr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01FFDF98" w14:textId="77777777" w:rsidR="00FC1C3C" w:rsidRPr="002E313F" w:rsidRDefault="00FC1C3C" w:rsidP="00915A17">
            <w:pPr>
              <w:rPr>
                <w:rFonts w:ascii="Arial" w:hAnsi="Arial" w:cs="Arial"/>
              </w:rPr>
            </w:pPr>
          </w:p>
        </w:tc>
      </w:tr>
      <w:tr w:rsidR="00E82754" w:rsidRPr="002E313F" w14:paraId="25912174" w14:textId="77777777" w:rsidTr="00853954"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4B144434" w14:textId="3C5767EC" w:rsidR="00E82754" w:rsidRPr="002E313F" w:rsidRDefault="00E82754" w:rsidP="00654854">
            <w:pPr>
              <w:tabs>
                <w:tab w:val="left" w:pos="3402"/>
                <w:tab w:val="left" w:pos="3564"/>
              </w:tabs>
              <w:ind w:right="72"/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Estimated Contract Value: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63894E63" w14:textId="05A5100F" w:rsidR="00E82754" w:rsidRPr="00CB1146" w:rsidRDefault="00CB1146" w:rsidP="00EB5C51">
            <w:pPr>
              <w:rPr>
                <w:rFonts w:ascii="Arial" w:hAnsi="Arial" w:cs="Arial"/>
              </w:rPr>
            </w:pPr>
            <w:r w:rsidRPr="00CB1146">
              <w:rPr>
                <w:rFonts w:ascii="Arial" w:hAnsi="Arial" w:cs="Arial"/>
              </w:rPr>
              <w:t>$4-12M</w:t>
            </w:r>
          </w:p>
        </w:tc>
      </w:tr>
      <w:tr w:rsidR="00E82754" w:rsidRPr="00CB1146" w14:paraId="342BD346" w14:textId="77777777" w:rsidTr="00190D97">
        <w:trPr>
          <w:gridAfter w:val="1"/>
          <w:wAfter w:w="6030" w:type="dxa"/>
          <w:trHeight w:val="66"/>
        </w:trPr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4BBD31C9" w14:textId="77777777" w:rsidR="00E82754" w:rsidRPr="002E313F" w:rsidRDefault="00E82754">
            <w:pPr>
              <w:rPr>
                <w:rFonts w:ascii="Arial" w:hAnsi="Arial" w:cs="Arial"/>
              </w:rPr>
            </w:pPr>
          </w:p>
        </w:tc>
      </w:tr>
      <w:tr w:rsidR="00E82754" w:rsidRPr="002E313F" w14:paraId="404C0D31" w14:textId="77777777" w:rsidTr="00853954"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1054E373" w14:textId="77777777" w:rsidR="00E82754" w:rsidRPr="002E313F" w:rsidRDefault="00E82754">
            <w:pPr>
              <w:rPr>
                <w:rFonts w:ascii="Arial" w:hAnsi="Arial" w:cs="Arial"/>
              </w:rPr>
            </w:pPr>
            <w:r w:rsidRPr="002E313F">
              <w:rPr>
                <w:rFonts w:ascii="Arial" w:hAnsi="Arial" w:cs="Arial"/>
              </w:rPr>
              <w:t>Work Location: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A65D0A" w14:textId="6BCEE138" w:rsidR="008C054A" w:rsidRPr="00CB1146" w:rsidRDefault="0021529E">
            <w:pPr>
              <w:rPr>
                <w:rFonts w:ascii="Arial" w:hAnsi="Arial" w:cs="Arial"/>
              </w:rPr>
            </w:pPr>
            <w:r w:rsidRPr="00CB1146">
              <w:rPr>
                <w:rFonts w:ascii="Arial" w:hAnsi="Arial" w:cs="Arial"/>
              </w:rPr>
              <w:t>Across PG&amp;E’s Territory</w:t>
            </w:r>
          </w:p>
        </w:tc>
      </w:tr>
      <w:tr w:rsidR="008C054A" w:rsidRPr="002E313F" w14:paraId="7FAA7660" w14:textId="77777777" w:rsidTr="00190D97">
        <w:trPr>
          <w:trHeight w:val="125"/>
        </w:trPr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40A2F25C" w14:textId="77777777" w:rsidR="008C054A" w:rsidRPr="002E313F" w:rsidRDefault="008C054A">
            <w:pPr>
              <w:rPr>
                <w:rFonts w:ascii="Arial" w:hAnsi="Arial" w:cs="Arial"/>
              </w:rPr>
            </w:pP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14:paraId="463879EE" w14:textId="77777777" w:rsidR="008C054A" w:rsidRPr="00CB1146" w:rsidRDefault="008C054A">
            <w:pPr>
              <w:rPr>
                <w:rFonts w:ascii="Arial" w:hAnsi="Arial" w:cs="Arial"/>
              </w:rPr>
            </w:pPr>
          </w:p>
        </w:tc>
      </w:tr>
      <w:tr w:rsidR="008C054A" w:rsidRPr="002E313F" w14:paraId="6534EC0F" w14:textId="77777777" w:rsidTr="00853954"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</w:tcPr>
          <w:p w14:paraId="498C35B0" w14:textId="7C967F7B" w:rsidR="008C054A" w:rsidRPr="002E313F" w:rsidRDefault="00A75E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Response Due Date</w:t>
            </w:r>
            <w:r w:rsidR="008C054A" w:rsidRPr="002E313F">
              <w:rPr>
                <w:rFonts w:ascii="Arial" w:hAnsi="Arial" w:cs="Arial"/>
              </w:rPr>
              <w:t>: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191F6A12" w14:textId="2E019763" w:rsidR="008C054A" w:rsidRPr="00190D97" w:rsidRDefault="00CB1146" w:rsidP="00057D3E">
            <w:pPr>
              <w:rPr>
                <w:rFonts w:ascii="Arial" w:hAnsi="Arial" w:cs="Arial"/>
              </w:rPr>
            </w:pPr>
            <w:r w:rsidRPr="00190D97">
              <w:rPr>
                <w:rFonts w:ascii="Arial" w:hAnsi="Arial" w:cs="Arial"/>
              </w:rPr>
              <w:t xml:space="preserve">Registration </w:t>
            </w:r>
            <w:r w:rsidR="00403A24" w:rsidRPr="00190D97">
              <w:rPr>
                <w:rFonts w:ascii="Arial" w:hAnsi="Arial" w:cs="Arial"/>
              </w:rPr>
              <w:t xml:space="preserve">to participate in the RFP </w:t>
            </w:r>
            <w:r w:rsidRPr="00190D97">
              <w:rPr>
                <w:rFonts w:ascii="Arial" w:hAnsi="Arial" w:cs="Arial"/>
              </w:rPr>
              <w:t>open</w:t>
            </w:r>
            <w:r w:rsidR="00CB2BF5">
              <w:rPr>
                <w:rFonts w:ascii="Arial" w:hAnsi="Arial" w:cs="Arial"/>
              </w:rPr>
              <w:t>ed</w:t>
            </w:r>
            <w:r w:rsidRPr="00190D97">
              <w:rPr>
                <w:rFonts w:ascii="Arial" w:hAnsi="Arial" w:cs="Arial"/>
              </w:rPr>
              <w:t xml:space="preserve"> March 1, 2022. Any interested party may register up until the </w:t>
            </w:r>
            <w:r w:rsidR="00403A24" w:rsidRPr="00190D97">
              <w:rPr>
                <w:rFonts w:ascii="Arial" w:hAnsi="Arial" w:cs="Arial"/>
              </w:rPr>
              <w:t xml:space="preserve">RFP Proposal due </w:t>
            </w:r>
            <w:r w:rsidRPr="00190D97">
              <w:rPr>
                <w:rFonts w:ascii="Arial" w:hAnsi="Arial" w:cs="Arial"/>
              </w:rPr>
              <w:t>date and time</w:t>
            </w:r>
            <w:r w:rsidR="00190D97" w:rsidRPr="00190D97">
              <w:rPr>
                <w:rFonts w:ascii="Arial" w:hAnsi="Arial" w:cs="Arial"/>
              </w:rPr>
              <w:t xml:space="preserve"> of 3:00 PM PT, May </w:t>
            </w:r>
            <w:r w:rsidR="00154703">
              <w:rPr>
                <w:rFonts w:ascii="Arial" w:hAnsi="Arial" w:cs="Arial"/>
              </w:rPr>
              <w:t>16</w:t>
            </w:r>
            <w:r w:rsidR="00190D97" w:rsidRPr="00190D97">
              <w:rPr>
                <w:rFonts w:ascii="Arial" w:hAnsi="Arial" w:cs="Arial"/>
              </w:rPr>
              <w:t>, 2022, unless otherwise modified by PG&amp;E</w:t>
            </w:r>
          </w:p>
        </w:tc>
      </w:tr>
    </w:tbl>
    <w:p w14:paraId="3A50EC24" w14:textId="7DF7E995" w:rsidR="004074AF" w:rsidRPr="00CB2BF5" w:rsidRDefault="00D43490" w:rsidP="00D43490">
      <w:pPr>
        <w:rPr>
          <w:rFonts w:ascii="Arial" w:hAnsi="Arial" w:cs="Arial"/>
          <w:bCs/>
          <w:u w:val="single"/>
        </w:rPr>
      </w:pPr>
      <w:r w:rsidRPr="002E313F">
        <w:rPr>
          <w:rFonts w:ascii="Arial" w:hAnsi="Arial" w:cs="Arial"/>
          <w:b/>
        </w:rPr>
        <w:t xml:space="preserve">   </w:t>
      </w:r>
      <w:r w:rsidR="00CB2BF5">
        <w:rPr>
          <w:rFonts w:ascii="Arial" w:hAnsi="Arial" w:cs="Arial"/>
          <w:b/>
        </w:rPr>
        <w:t xml:space="preserve">     </w:t>
      </w:r>
      <w:r w:rsidR="00CB2BF5">
        <w:rPr>
          <w:rFonts w:ascii="Arial" w:hAnsi="Arial" w:cs="Arial"/>
          <w:bCs/>
        </w:rPr>
        <w:t xml:space="preserve">NAICS Code:                                         </w:t>
      </w:r>
      <w:r w:rsidR="00CB2BF5" w:rsidRPr="00CB2BF5">
        <w:rPr>
          <w:rFonts w:ascii="Arial" w:hAnsi="Arial" w:cs="Arial"/>
          <w:bCs/>
          <w:u w:val="single"/>
        </w:rPr>
        <w:t>541618</w:t>
      </w:r>
    </w:p>
    <w:p w14:paraId="36147438" w14:textId="77777777" w:rsidR="008C37CB" w:rsidRDefault="00E82754" w:rsidP="00D43490">
      <w:pPr>
        <w:rPr>
          <w:rFonts w:ascii="Arial" w:hAnsi="Arial" w:cs="Arial"/>
          <w:b/>
        </w:rPr>
      </w:pPr>
      <w:r w:rsidRPr="002E313F">
        <w:rPr>
          <w:rFonts w:ascii="Arial" w:hAnsi="Arial" w:cs="Arial"/>
          <w:b/>
        </w:rPr>
        <w:t>Opportunity Description:</w:t>
      </w:r>
    </w:p>
    <w:p w14:paraId="7D5040D5" w14:textId="2B8F5DF6" w:rsidR="00B12131" w:rsidRDefault="00E82754" w:rsidP="00D43490">
      <w:pPr>
        <w:rPr>
          <w:rFonts w:ascii="Arial" w:hAnsi="Arial" w:cs="Arial"/>
          <w:b/>
        </w:rPr>
      </w:pPr>
      <w:r w:rsidRPr="002E313F">
        <w:rPr>
          <w:rFonts w:ascii="Arial" w:hAnsi="Arial" w:cs="Arial"/>
          <w:b/>
        </w:rPr>
        <w:t xml:space="preserve"> </w:t>
      </w:r>
    </w:p>
    <w:p w14:paraId="67096DB4" w14:textId="77777777" w:rsidR="008C37CB" w:rsidRPr="00E45928" w:rsidRDefault="008C37CB" w:rsidP="008C37CB">
      <w:pPr>
        <w:rPr>
          <w:rFonts w:ascii="Arial" w:hAnsi="Arial" w:cs="Arial"/>
          <w:b/>
          <w:bCs/>
        </w:rPr>
      </w:pPr>
      <w:r w:rsidRPr="006B2759">
        <w:rPr>
          <w:rFonts w:ascii="Arial" w:hAnsi="Arial" w:cs="Arial"/>
          <w:b/>
          <w:bCs/>
          <w:u w:val="single"/>
        </w:rPr>
        <w:t>Contract Opportunity Description</w:t>
      </w:r>
      <w:r w:rsidRPr="00E45928">
        <w:rPr>
          <w:rFonts w:ascii="Arial" w:hAnsi="Arial" w:cs="Arial"/>
          <w:b/>
          <w:bCs/>
        </w:rPr>
        <w:t>:</w:t>
      </w:r>
    </w:p>
    <w:p w14:paraId="346A54EC" w14:textId="43C544F4" w:rsidR="005928DE" w:rsidRDefault="008C37CB" w:rsidP="008C37CB">
      <w:pPr>
        <w:rPr>
          <w:rFonts w:ascii="Arial" w:hAnsi="Arial" w:cs="Arial"/>
          <w:sz w:val="18"/>
          <w:szCs w:val="18"/>
        </w:rPr>
      </w:pPr>
      <w:r w:rsidRPr="003E2C65">
        <w:rPr>
          <w:rFonts w:ascii="Arial" w:hAnsi="Arial" w:cs="Arial"/>
          <w:sz w:val="18"/>
          <w:szCs w:val="18"/>
        </w:rPr>
        <w:t xml:space="preserve">In accordance with </w:t>
      </w:r>
      <w:r>
        <w:rPr>
          <w:rFonts w:ascii="Arial" w:hAnsi="Arial" w:cs="Arial"/>
          <w:sz w:val="18"/>
          <w:szCs w:val="18"/>
        </w:rPr>
        <w:t xml:space="preserve">the California Public Utilities Commission (CPUC) </w:t>
      </w:r>
      <w:r w:rsidRPr="003E2C65">
        <w:rPr>
          <w:rFonts w:ascii="Arial" w:hAnsi="Arial" w:cs="Arial"/>
          <w:sz w:val="18"/>
          <w:szCs w:val="18"/>
        </w:rPr>
        <w:t>Decision 21-12-011</w:t>
      </w:r>
      <w:r>
        <w:rPr>
          <w:rFonts w:ascii="Arial" w:hAnsi="Arial" w:cs="Arial"/>
          <w:sz w:val="18"/>
          <w:szCs w:val="18"/>
        </w:rPr>
        <w:t xml:space="preserve"> </w:t>
      </w:r>
      <w:r w:rsidRPr="003E2C65">
        <w:rPr>
          <w:rFonts w:ascii="Arial" w:hAnsi="Arial" w:cs="Arial"/>
          <w:sz w:val="18"/>
          <w:szCs w:val="18"/>
        </w:rPr>
        <w:t>Energy Efficiency Actions to Enhance Summer 2022 and 2023 Electric Reliability</w:t>
      </w:r>
      <w:r>
        <w:rPr>
          <w:rFonts w:ascii="Arial" w:hAnsi="Arial" w:cs="Arial"/>
          <w:sz w:val="18"/>
          <w:szCs w:val="18"/>
        </w:rPr>
        <w:t xml:space="preserve"> (Decision), </w:t>
      </w:r>
      <w:r w:rsidRPr="003E2C65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acific Gas and Electric Company (P</w:t>
      </w:r>
      <w:r w:rsidRPr="003E2C65">
        <w:rPr>
          <w:rFonts w:ascii="Arial" w:hAnsi="Arial" w:cs="Arial"/>
          <w:sz w:val="18"/>
          <w:szCs w:val="18"/>
        </w:rPr>
        <w:t>G&amp;E</w:t>
      </w:r>
      <w:r>
        <w:rPr>
          <w:rFonts w:ascii="Arial" w:hAnsi="Arial" w:cs="Arial"/>
          <w:sz w:val="18"/>
          <w:szCs w:val="18"/>
        </w:rPr>
        <w:t>) is conducting this RFP to solicit P</w:t>
      </w:r>
      <w:r w:rsidRPr="003E2C65">
        <w:rPr>
          <w:rFonts w:ascii="Arial" w:hAnsi="Arial" w:cs="Arial"/>
          <w:sz w:val="18"/>
          <w:szCs w:val="18"/>
        </w:rPr>
        <w:t>roposals from third-party Program Implementers to design, propose, and implement Energy Efficiency program(s)</w:t>
      </w:r>
      <w:r>
        <w:rPr>
          <w:rFonts w:ascii="Arial" w:hAnsi="Arial" w:cs="Arial"/>
          <w:sz w:val="18"/>
          <w:szCs w:val="18"/>
        </w:rPr>
        <w:t xml:space="preserve"> (Program) that support system reliability and</w:t>
      </w:r>
      <w:r w:rsidRPr="003E2C65">
        <w:rPr>
          <w:rFonts w:ascii="Arial" w:hAnsi="Arial" w:cs="Arial"/>
          <w:sz w:val="18"/>
          <w:szCs w:val="18"/>
        </w:rPr>
        <w:t xml:space="preserve"> provide peak and net peak savings </w:t>
      </w:r>
      <w:r>
        <w:rPr>
          <w:rFonts w:ascii="Arial" w:hAnsi="Arial" w:cs="Arial"/>
          <w:sz w:val="18"/>
          <w:szCs w:val="18"/>
        </w:rPr>
        <w:t>within PG&amp;E’s service territory during the summer months of</w:t>
      </w:r>
      <w:r w:rsidRPr="003E2C65">
        <w:rPr>
          <w:rFonts w:ascii="Arial" w:hAnsi="Arial" w:cs="Arial"/>
          <w:sz w:val="18"/>
          <w:szCs w:val="18"/>
        </w:rPr>
        <w:t xml:space="preserve"> 2023. </w:t>
      </w:r>
    </w:p>
    <w:p w14:paraId="6394E1DC" w14:textId="05EBD7DF" w:rsidR="005928DE" w:rsidRPr="006E28EF" w:rsidRDefault="005928DE" w:rsidP="006E28EF">
      <w:pPr>
        <w:rPr>
          <w:rFonts w:ascii="Arial" w:hAnsi="Arial" w:cs="Arial"/>
          <w:sz w:val="18"/>
          <w:szCs w:val="18"/>
        </w:rPr>
      </w:pPr>
      <w:r w:rsidRPr="006E28EF">
        <w:rPr>
          <w:rFonts w:ascii="Arial" w:hAnsi="Arial" w:cs="Arial"/>
          <w:sz w:val="18"/>
          <w:szCs w:val="18"/>
        </w:rPr>
        <w:t xml:space="preserve">The primary objective of this </w:t>
      </w:r>
      <w:r w:rsidR="00643373">
        <w:rPr>
          <w:rFonts w:ascii="Arial" w:hAnsi="Arial" w:cs="Arial"/>
          <w:sz w:val="18"/>
          <w:szCs w:val="18"/>
        </w:rPr>
        <w:t xml:space="preserve">RFP </w:t>
      </w:r>
      <w:r w:rsidRPr="006E28EF">
        <w:rPr>
          <w:rFonts w:ascii="Arial" w:hAnsi="Arial" w:cs="Arial"/>
          <w:sz w:val="18"/>
          <w:szCs w:val="18"/>
        </w:rPr>
        <w:t xml:space="preserve">is to identify a </w:t>
      </w:r>
      <w:r w:rsidR="00643373">
        <w:rPr>
          <w:rFonts w:ascii="Arial" w:hAnsi="Arial" w:cs="Arial"/>
          <w:sz w:val="18"/>
          <w:szCs w:val="18"/>
        </w:rPr>
        <w:t>P</w:t>
      </w:r>
      <w:r w:rsidRPr="006E28EF">
        <w:rPr>
          <w:rFonts w:ascii="Arial" w:hAnsi="Arial" w:cs="Arial"/>
          <w:sz w:val="18"/>
          <w:szCs w:val="18"/>
        </w:rPr>
        <w:t>rogram implementer or implementation team capable of delivering a comprehensive customer program that includes energy efficiency measures integrated with customer-sited behind-the-meter (BTM) distributed energy resources (DERs) including energy storage (i.e. batteries), solar PV, demand response (DR), and/or IDSM technologies in a single program. The goal is to draw upon all available energy savings and management measures to provide a comprehensive energy management solution to customers that in turn provides significant flexibility to grid operations.</w:t>
      </w:r>
    </w:p>
    <w:p w14:paraId="497CAC79" w14:textId="465CE0E2" w:rsidR="00692738" w:rsidRDefault="008C37CB" w:rsidP="00692738">
      <w:pPr>
        <w:rPr>
          <w:rFonts w:ascii="Arial" w:hAnsi="Arial" w:cs="Arial"/>
          <w:sz w:val="18"/>
          <w:szCs w:val="18"/>
        </w:rPr>
      </w:pPr>
      <w:r w:rsidRPr="003E2C65">
        <w:rPr>
          <w:rFonts w:ascii="Arial" w:hAnsi="Arial" w:cs="Arial"/>
          <w:sz w:val="18"/>
          <w:szCs w:val="18"/>
        </w:rPr>
        <w:t xml:space="preserve">This is a single-stage </w:t>
      </w:r>
      <w:r>
        <w:rPr>
          <w:rFonts w:ascii="Arial" w:hAnsi="Arial" w:cs="Arial"/>
          <w:sz w:val="18"/>
          <w:szCs w:val="18"/>
        </w:rPr>
        <w:t xml:space="preserve">RFP </w:t>
      </w:r>
      <w:r w:rsidRPr="003E2C65">
        <w:rPr>
          <w:rFonts w:ascii="Arial" w:hAnsi="Arial" w:cs="Arial"/>
          <w:sz w:val="18"/>
          <w:szCs w:val="18"/>
        </w:rPr>
        <w:t xml:space="preserve">solicitation where </w:t>
      </w:r>
      <w:r>
        <w:rPr>
          <w:rFonts w:ascii="Arial" w:hAnsi="Arial" w:cs="Arial"/>
          <w:sz w:val="18"/>
          <w:szCs w:val="18"/>
        </w:rPr>
        <w:t>Bidders will be required to subm</w:t>
      </w:r>
      <w:r w:rsidRPr="000A1F02">
        <w:rPr>
          <w:rFonts w:ascii="Arial" w:hAnsi="Arial" w:cs="Arial"/>
          <w:sz w:val="18"/>
          <w:szCs w:val="18"/>
        </w:rPr>
        <w:t>it Program Proposals that detail their Program design, viability, innovation, incrementality, customer outreach and project implementation, Implementer’s experience and capabilities, energy savings, budget, and regulatory compliance.</w:t>
      </w:r>
    </w:p>
    <w:p w14:paraId="12235512" w14:textId="77777777" w:rsidR="008C37CB" w:rsidRDefault="008C37CB" w:rsidP="008C37CB">
      <w:pPr>
        <w:rPr>
          <w:rFonts w:ascii="Arial" w:hAnsi="Arial" w:cs="Arial"/>
          <w:b/>
          <w:bCs/>
          <w:sz w:val="18"/>
          <w:szCs w:val="18"/>
        </w:rPr>
      </w:pPr>
    </w:p>
    <w:p w14:paraId="708360CA" w14:textId="77777777" w:rsidR="008C37CB" w:rsidRPr="00E45928" w:rsidRDefault="008C37CB" w:rsidP="008C37CB">
      <w:pPr>
        <w:rPr>
          <w:rFonts w:ascii="Arial" w:hAnsi="Arial" w:cs="Arial"/>
        </w:rPr>
      </w:pPr>
      <w:r w:rsidRPr="006B2759">
        <w:rPr>
          <w:rFonts w:ascii="Arial" w:hAnsi="Arial" w:cs="Arial"/>
          <w:b/>
          <w:bCs/>
          <w:u w:val="single"/>
        </w:rPr>
        <w:t>Supply Chain Responsibility Considerations</w:t>
      </w:r>
      <w:r w:rsidRPr="00E45928">
        <w:rPr>
          <w:rFonts w:ascii="Arial" w:hAnsi="Arial" w:cs="Arial"/>
          <w:b/>
          <w:bCs/>
        </w:rPr>
        <w:t>:</w:t>
      </w:r>
    </w:p>
    <w:p w14:paraId="7B2509A2" w14:textId="77777777" w:rsidR="008C37CB" w:rsidRDefault="008C37CB" w:rsidP="008C37CB">
      <w:pPr>
        <w:rPr>
          <w:rFonts w:ascii="Arial" w:hAnsi="Arial" w:cs="Arial"/>
          <w:sz w:val="18"/>
          <w:szCs w:val="18"/>
        </w:rPr>
      </w:pPr>
      <w:r w:rsidRPr="002E313F">
        <w:rPr>
          <w:rFonts w:ascii="Arial" w:hAnsi="Arial" w:cs="Arial"/>
          <w:sz w:val="18"/>
          <w:szCs w:val="18"/>
        </w:rPr>
        <w:t xml:space="preserve">The selected </w:t>
      </w:r>
      <w:r>
        <w:rPr>
          <w:rFonts w:ascii="Arial" w:hAnsi="Arial" w:cs="Arial"/>
          <w:sz w:val="18"/>
          <w:szCs w:val="18"/>
        </w:rPr>
        <w:t>Bidder will be encouraged to align</w:t>
      </w:r>
      <w:r w:rsidRPr="002E313F">
        <w:rPr>
          <w:rFonts w:ascii="Arial" w:hAnsi="Arial" w:cs="Arial"/>
          <w:sz w:val="18"/>
          <w:szCs w:val="18"/>
        </w:rPr>
        <w:t xml:space="preserve"> with PG&amp;E’s Supply Chain Responsibility policies and procedures. </w:t>
      </w:r>
      <w:r>
        <w:rPr>
          <w:rFonts w:ascii="Arial" w:hAnsi="Arial" w:cs="Arial"/>
          <w:sz w:val="18"/>
          <w:szCs w:val="18"/>
        </w:rPr>
        <w:t xml:space="preserve">Bidders </w:t>
      </w:r>
      <w:r w:rsidRPr="002E313F">
        <w:rPr>
          <w:rFonts w:ascii="Arial" w:hAnsi="Arial" w:cs="Arial"/>
          <w:sz w:val="18"/>
          <w:szCs w:val="18"/>
        </w:rPr>
        <w:t xml:space="preserve">will </w:t>
      </w:r>
      <w:r>
        <w:rPr>
          <w:rFonts w:ascii="Arial" w:hAnsi="Arial" w:cs="Arial"/>
          <w:sz w:val="18"/>
          <w:szCs w:val="18"/>
        </w:rPr>
        <w:t xml:space="preserve">be </w:t>
      </w:r>
      <w:r w:rsidRPr="003E2C65">
        <w:rPr>
          <w:rFonts w:ascii="Arial" w:hAnsi="Arial" w:cs="Arial"/>
          <w:sz w:val="18"/>
          <w:szCs w:val="18"/>
        </w:rPr>
        <w:t>asked to provide a detailed description of their internal, specific supply chain responsibility program and practices related to supplier diversity, environmental</w:t>
      </w:r>
      <w:r>
        <w:rPr>
          <w:rFonts w:ascii="Arial" w:hAnsi="Arial" w:cs="Arial"/>
          <w:sz w:val="18"/>
          <w:szCs w:val="18"/>
        </w:rPr>
        <w:t>,</w:t>
      </w:r>
      <w:r w:rsidRPr="003E2C65">
        <w:rPr>
          <w:rFonts w:ascii="Arial" w:hAnsi="Arial" w:cs="Arial"/>
          <w:sz w:val="18"/>
          <w:szCs w:val="18"/>
        </w:rPr>
        <w:t xml:space="preserve"> sustainability</w:t>
      </w:r>
      <w:r>
        <w:rPr>
          <w:rFonts w:ascii="Arial" w:hAnsi="Arial" w:cs="Arial"/>
          <w:sz w:val="18"/>
          <w:szCs w:val="18"/>
        </w:rPr>
        <w:t xml:space="preserve">, </w:t>
      </w:r>
      <w:r w:rsidRPr="003E2C65">
        <w:rPr>
          <w:rFonts w:ascii="Arial" w:hAnsi="Arial" w:cs="Arial"/>
          <w:sz w:val="18"/>
          <w:szCs w:val="18"/>
        </w:rPr>
        <w:t>and ethical business conduct.</w:t>
      </w:r>
    </w:p>
    <w:p w14:paraId="56EF8D8D" w14:textId="77777777" w:rsidR="008C37CB" w:rsidRPr="003E2C65" w:rsidRDefault="008C37CB" w:rsidP="008C37CB">
      <w:pPr>
        <w:rPr>
          <w:rFonts w:ascii="Arial" w:hAnsi="Arial" w:cs="Arial"/>
          <w:sz w:val="18"/>
          <w:szCs w:val="18"/>
        </w:rPr>
      </w:pPr>
    </w:p>
    <w:p w14:paraId="3F16443F" w14:textId="77777777" w:rsidR="008C37CB" w:rsidRPr="003E2C65" w:rsidRDefault="008C37CB" w:rsidP="008C37CB">
      <w:pPr>
        <w:rPr>
          <w:rFonts w:ascii="Arial" w:hAnsi="Arial" w:cs="Arial"/>
          <w:sz w:val="18"/>
          <w:szCs w:val="18"/>
        </w:rPr>
      </w:pPr>
      <w:r w:rsidRPr="006B2759">
        <w:rPr>
          <w:rFonts w:ascii="Arial" w:hAnsi="Arial" w:cs="Arial"/>
          <w:b/>
          <w:bCs/>
          <w:u w:val="single"/>
        </w:rPr>
        <w:t>Code of Conduct Requirements</w:t>
      </w:r>
      <w:r w:rsidRPr="003E2C65">
        <w:rPr>
          <w:rFonts w:ascii="Arial" w:hAnsi="Arial" w:cs="Arial"/>
          <w:b/>
          <w:bCs/>
          <w:sz w:val="18"/>
          <w:szCs w:val="18"/>
        </w:rPr>
        <w:t>:</w:t>
      </w:r>
      <w:r w:rsidRPr="003E2C65">
        <w:rPr>
          <w:rFonts w:ascii="Arial" w:hAnsi="Arial" w:cs="Arial"/>
          <w:b/>
          <w:bCs/>
          <w:sz w:val="18"/>
          <w:szCs w:val="18"/>
        </w:rPr>
        <w:tab/>
      </w:r>
    </w:p>
    <w:p w14:paraId="5444FF8D" w14:textId="77777777" w:rsidR="008C37CB" w:rsidRPr="003E2C65" w:rsidRDefault="008C37CB" w:rsidP="008C37C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Bidder</w:t>
      </w:r>
      <w:r w:rsidRPr="003E2C65">
        <w:rPr>
          <w:rFonts w:ascii="Arial" w:hAnsi="Arial" w:cs="Arial"/>
          <w:sz w:val="18"/>
          <w:szCs w:val="18"/>
        </w:rPr>
        <w:t>, their subcontractors</w:t>
      </w:r>
      <w:r>
        <w:rPr>
          <w:rFonts w:ascii="Arial" w:hAnsi="Arial" w:cs="Arial"/>
          <w:sz w:val="18"/>
          <w:szCs w:val="18"/>
        </w:rPr>
        <w:t xml:space="preserve">, </w:t>
      </w:r>
      <w:r w:rsidRPr="003E2C65">
        <w:rPr>
          <w:rFonts w:ascii="Arial" w:hAnsi="Arial" w:cs="Arial"/>
          <w:sz w:val="18"/>
          <w:szCs w:val="18"/>
        </w:rPr>
        <w:t>and</w:t>
      </w:r>
      <w:r>
        <w:rPr>
          <w:rFonts w:ascii="Arial" w:hAnsi="Arial" w:cs="Arial"/>
          <w:sz w:val="18"/>
          <w:szCs w:val="18"/>
        </w:rPr>
        <w:t xml:space="preserve"> representatives to provide goods and services to PG&amp;E must </w:t>
      </w:r>
      <w:r w:rsidRPr="003E2C65">
        <w:rPr>
          <w:rFonts w:ascii="Arial" w:hAnsi="Arial" w:cs="Arial"/>
          <w:sz w:val="18"/>
          <w:szCs w:val="18"/>
        </w:rPr>
        <w:t xml:space="preserve">adhere to </w:t>
      </w:r>
      <w:r>
        <w:rPr>
          <w:rFonts w:ascii="Arial" w:hAnsi="Arial" w:cs="Arial"/>
          <w:sz w:val="18"/>
          <w:szCs w:val="18"/>
        </w:rPr>
        <w:t>PG&amp;E’s</w:t>
      </w:r>
      <w:r w:rsidRPr="003E2C65">
        <w:rPr>
          <w:rFonts w:ascii="Arial" w:hAnsi="Arial" w:cs="Arial"/>
          <w:sz w:val="18"/>
          <w:szCs w:val="18"/>
        </w:rPr>
        <w:t xml:space="preserve"> Supplier Code of Conduct</w:t>
      </w:r>
      <w:r>
        <w:rPr>
          <w:rFonts w:ascii="Arial" w:hAnsi="Arial" w:cs="Arial"/>
          <w:sz w:val="18"/>
          <w:szCs w:val="18"/>
        </w:rPr>
        <w:t xml:space="preserve">, which requirements can be found at:  </w:t>
      </w:r>
    </w:p>
    <w:p w14:paraId="760C95D1" w14:textId="77777777" w:rsidR="008C37CB" w:rsidRDefault="00CB2BF5" w:rsidP="008C37CB">
      <w:pPr>
        <w:rPr>
          <w:rFonts w:ascii="Arial" w:hAnsi="Arial" w:cs="Arial"/>
          <w:sz w:val="18"/>
          <w:szCs w:val="18"/>
        </w:rPr>
      </w:pPr>
      <w:hyperlink r:id="rId12" w:history="1">
        <w:r w:rsidR="008C37CB" w:rsidRPr="003E2C65">
          <w:rPr>
            <w:rStyle w:val="Hyperlink"/>
            <w:rFonts w:ascii="Arial" w:hAnsi="Arial" w:cs="Arial"/>
            <w:sz w:val="18"/>
            <w:szCs w:val="18"/>
          </w:rPr>
          <w:t>http://www.pgecorp.com/corp/about-us/compliance-ethics/program/third-party-code-conduct.page</w:t>
        </w:r>
      </w:hyperlink>
      <w:r w:rsidR="008C37CB" w:rsidRPr="003E2C65">
        <w:rPr>
          <w:rFonts w:ascii="Arial" w:hAnsi="Arial" w:cs="Arial"/>
          <w:sz w:val="18"/>
          <w:szCs w:val="18"/>
        </w:rPr>
        <w:t xml:space="preserve"> </w:t>
      </w:r>
    </w:p>
    <w:p w14:paraId="5BDC6BB5" w14:textId="77777777" w:rsidR="008C37CB" w:rsidRPr="00E45928" w:rsidRDefault="008C37CB" w:rsidP="008C37CB">
      <w:pPr>
        <w:rPr>
          <w:rFonts w:ascii="Arial" w:hAnsi="Arial" w:cs="Arial"/>
        </w:rPr>
      </w:pPr>
    </w:p>
    <w:p w14:paraId="321CF777" w14:textId="77777777" w:rsidR="008C37CB" w:rsidRPr="00E45928" w:rsidRDefault="008C37CB" w:rsidP="008C37CB">
      <w:pPr>
        <w:rPr>
          <w:rFonts w:ascii="Arial" w:hAnsi="Arial" w:cs="Arial"/>
          <w:u w:val="single"/>
        </w:rPr>
      </w:pPr>
      <w:r w:rsidRPr="006B2759">
        <w:rPr>
          <w:rFonts w:ascii="Arial" w:hAnsi="Arial" w:cs="Arial"/>
          <w:b/>
          <w:bCs/>
          <w:u w:val="single"/>
        </w:rPr>
        <w:t>How to Register and Respond</w:t>
      </w:r>
      <w:r w:rsidRPr="00E45928">
        <w:rPr>
          <w:rFonts w:ascii="Arial" w:hAnsi="Arial" w:cs="Arial"/>
          <w:b/>
          <w:bCs/>
        </w:rPr>
        <w:t>:</w:t>
      </w:r>
    </w:p>
    <w:p w14:paraId="1C4E5B9C" w14:textId="4BBE622B" w:rsidR="008C37CB" w:rsidRPr="0030374E" w:rsidRDefault="008C37CB" w:rsidP="008C37CB">
      <w:pPr>
        <w:ind w:left="-18"/>
        <w:rPr>
          <w:rFonts w:ascii="Arial" w:hAnsi="Arial" w:cs="Arial"/>
          <w:sz w:val="18"/>
          <w:szCs w:val="18"/>
        </w:rPr>
      </w:pPr>
      <w:r w:rsidRPr="0030374E">
        <w:rPr>
          <w:rFonts w:ascii="Arial" w:hAnsi="Arial" w:cs="Arial"/>
          <w:sz w:val="18"/>
          <w:szCs w:val="18"/>
        </w:rPr>
        <w:t xml:space="preserve">PowerAdvocate registration at </w:t>
      </w:r>
      <w:hyperlink r:id="rId13" w:history="1">
        <w:r w:rsidRPr="0030374E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https://www.poweradvocate.com/pR.do?okey=131900&amp;pubEvent=true</w:t>
        </w:r>
      </w:hyperlink>
      <w:r w:rsidRPr="0030374E">
        <w:rPr>
          <w:rFonts w:ascii="Arial" w:hAnsi="Arial" w:cs="Arial"/>
          <w:sz w:val="18"/>
          <w:szCs w:val="18"/>
        </w:rPr>
        <w:t xml:space="preserve"> is required to participate and access the RFP information and requirements. The RFP registration open</w:t>
      </w:r>
      <w:r w:rsidR="00CB2BF5">
        <w:rPr>
          <w:rFonts w:ascii="Arial" w:hAnsi="Arial" w:cs="Arial"/>
          <w:sz w:val="18"/>
          <w:szCs w:val="18"/>
        </w:rPr>
        <w:t>ed</w:t>
      </w:r>
      <w:r w:rsidRPr="0030374E">
        <w:rPr>
          <w:rFonts w:ascii="Arial" w:hAnsi="Arial" w:cs="Arial"/>
          <w:sz w:val="18"/>
          <w:szCs w:val="18"/>
        </w:rPr>
        <w:t xml:space="preserve"> March 1, 2022 and will remain open until the RFP Proposal due date of 3:00 PM PST, May </w:t>
      </w:r>
      <w:r w:rsidR="00154703">
        <w:rPr>
          <w:rFonts w:ascii="Arial" w:hAnsi="Arial" w:cs="Arial"/>
          <w:sz w:val="18"/>
          <w:szCs w:val="18"/>
        </w:rPr>
        <w:t>16</w:t>
      </w:r>
      <w:r w:rsidRPr="0030374E">
        <w:rPr>
          <w:rFonts w:ascii="Arial" w:hAnsi="Arial" w:cs="Arial"/>
          <w:sz w:val="18"/>
          <w:szCs w:val="18"/>
        </w:rPr>
        <w:t xml:space="preserve">, 2022, unless otherwise modified by PG&amp;E. </w:t>
      </w:r>
    </w:p>
    <w:p w14:paraId="051D3F2D" w14:textId="77777777" w:rsidR="008C37CB" w:rsidRDefault="008C37CB" w:rsidP="008C37CB">
      <w:pPr>
        <w:ind w:left="-18"/>
      </w:pPr>
    </w:p>
    <w:p w14:paraId="4E0D4A1C" w14:textId="77777777" w:rsidR="008C37CB" w:rsidRPr="00E45928" w:rsidRDefault="008C37CB" w:rsidP="008C37CB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  <w:u w:val="single"/>
        </w:rPr>
        <w:t>Questions</w:t>
      </w:r>
      <w:r w:rsidRPr="00E45928">
        <w:rPr>
          <w:rFonts w:ascii="Arial" w:hAnsi="Arial" w:cs="Arial"/>
          <w:b/>
          <w:bCs/>
        </w:rPr>
        <w:t>:</w:t>
      </w:r>
    </w:p>
    <w:p w14:paraId="462E9CD4" w14:textId="6A580058" w:rsidR="002244C7" w:rsidRPr="0030374E" w:rsidRDefault="008C37CB" w:rsidP="008C37CB">
      <w:pPr>
        <w:rPr>
          <w:rFonts w:ascii="Arial" w:hAnsi="Arial" w:cs="Arial"/>
          <w:sz w:val="18"/>
          <w:szCs w:val="18"/>
        </w:rPr>
      </w:pPr>
      <w:r w:rsidRPr="0030374E">
        <w:rPr>
          <w:rStyle w:val="Hyperlink"/>
          <w:rFonts w:ascii="Arial" w:hAnsi="Arial" w:cs="Arial"/>
          <w:bCs/>
          <w:color w:val="auto"/>
          <w:sz w:val="18"/>
          <w:szCs w:val="18"/>
          <w:u w:val="none"/>
        </w:rPr>
        <w:t xml:space="preserve">If you have any questions, please contact the Bid Event Coordinator, </w:t>
      </w:r>
      <w:r w:rsidRPr="0030374E">
        <w:rPr>
          <w:rFonts w:ascii="Arial" w:hAnsi="Arial" w:cs="Arial"/>
          <w:bCs/>
          <w:sz w:val="18"/>
          <w:szCs w:val="18"/>
        </w:rPr>
        <w:t xml:space="preserve">Paula Paschal, at </w:t>
      </w:r>
      <w:hyperlink r:id="rId14" w:history="1">
        <w:r w:rsidRPr="0030374E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https://www.poweradvocate.com/pR.do?okey=131900&amp;pubEvent=true</w:t>
        </w:r>
      </w:hyperlink>
    </w:p>
    <w:sectPr w:rsidR="002244C7" w:rsidRPr="0030374E" w:rsidSect="00CA2744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432" w:right="1152" w:bottom="432" w:left="1152" w:header="360" w:footer="144" w:gutter="0"/>
      <w:pgNumType w:start="1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1CF06" w14:textId="77777777" w:rsidR="000460D9" w:rsidRDefault="000460D9">
      <w:r>
        <w:separator/>
      </w:r>
    </w:p>
  </w:endnote>
  <w:endnote w:type="continuationSeparator" w:id="0">
    <w:p w14:paraId="0EC237F8" w14:textId="77777777" w:rsidR="000460D9" w:rsidRDefault="0004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(WN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4E3DF" w14:textId="77777777" w:rsidR="001B333A" w:rsidRDefault="001B333A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680"/>
        <w:tab w:val="right" w:pos="9360"/>
      </w:tabs>
      <w:ind w:right="0"/>
      <w:rPr>
        <w:rStyle w:val="PageNumber"/>
        <w:rFonts w:ascii="Arial" w:hAnsi="Arial"/>
        <w:i/>
        <w:sz w:val="18"/>
      </w:rPr>
    </w:pPr>
  </w:p>
  <w:p w14:paraId="70D6DFD0" w14:textId="77777777" w:rsidR="001B333A" w:rsidRDefault="001B333A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680"/>
        <w:tab w:val="right" w:pos="9360"/>
      </w:tabs>
      <w:ind w:right="0"/>
      <w:rPr>
        <w:rStyle w:val="PageNumber"/>
        <w:rFonts w:ascii="Arial" w:hAnsi="Arial"/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2C598" w14:textId="77777777" w:rsidR="001B333A" w:rsidRDefault="001B333A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4680"/>
        <w:tab w:val="right" w:pos="9360"/>
      </w:tabs>
      <w:ind w:right="0"/>
      <w:rPr>
        <w:rStyle w:val="PageNumber"/>
        <w:rFonts w:ascii="Arial" w:hAnsi="Arial"/>
        <w:i/>
        <w:sz w:val="18"/>
      </w:rPr>
    </w:pPr>
  </w:p>
  <w:p w14:paraId="0BB307E0" w14:textId="77777777" w:rsidR="001B333A" w:rsidRDefault="001B3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6F5EE" w14:textId="77777777" w:rsidR="000460D9" w:rsidRDefault="000460D9">
      <w:r>
        <w:separator/>
      </w:r>
    </w:p>
  </w:footnote>
  <w:footnote w:type="continuationSeparator" w:id="0">
    <w:p w14:paraId="01969F16" w14:textId="77777777" w:rsidR="000460D9" w:rsidRDefault="00046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FE5CC" w14:textId="77777777" w:rsidR="00CA2744" w:rsidRDefault="00CA2744" w:rsidP="00CA2744">
    <w:pPr>
      <w:pStyle w:val="Header"/>
      <w:ind w:left="-720"/>
    </w:pPr>
    <w:r>
      <w:rPr>
        <w:noProof/>
      </w:rPr>
      <w:drawing>
        <wp:inline distT="0" distB="0" distL="0" distR="0" wp14:anchorId="78CC3374" wp14:editId="2FFFDD73">
          <wp:extent cx="1465880" cy="370936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158" cy="37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E70F46" w14:textId="2FE9DE92" w:rsidR="001B333A" w:rsidRDefault="001B333A" w:rsidP="00CA2744">
    <w:pPr>
      <w:pStyle w:val="Header"/>
      <w:ind w:left="-720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D6881" w14:textId="351084F9" w:rsidR="001B333A" w:rsidRDefault="00CA2744" w:rsidP="00CA2744">
    <w:pPr>
      <w:ind w:left="-720"/>
      <w:rPr>
        <w:sz w:val="16"/>
      </w:rPr>
    </w:pPr>
    <w:r>
      <w:rPr>
        <w:noProof/>
        <w:sz w:val="16"/>
      </w:rPr>
      <w:drawing>
        <wp:inline distT="0" distB="0" distL="0" distR="0" wp14:anchorId="72197A3F" wp14:editId="5D0DD8EC">
          <wp:extent cx="1499972" cy="379562"/>
          <wp:effectExtent l="0" t="0" r="508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983" cy="383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62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5518BE3" wp14:editId="3B4A461E">
              <wp:simplePos x="0" y="0"/>
              <wp:positionH relativeFrom="column">
                <wp:posOffset>3594735</wp:posOffset>
              </wp:positionH>
              <wp:positionV relativeFrom="paragraph">
                <wp:posOffset>40640</wp:posOffset>
              </wp:positionV>
              <wp:extent cx="2057400" cy="7620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4705104" w14:textId="77777777" w:rsidR="001B333A" w:rsidRDefault="001B333A">
                          <w:pPr>
                            <w:pStyle w:val="Header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</w:t>
                          </w:r>
                        </w:p>
                        <w:p w14:paraId="43E0E038" w14:textId="77777777" w:rsidR="001B333A" w:rsidRDefault="001B333A">
                          <w:pPr>
                            <w:pStyle w:val="Head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                                       </w:t>
                          </w:r>
                        </w:p>
                        <w:p w14:paraId="25068F0D" w14:textId="77777777" w:rsidR="001B333A" w:rsidRDefault="001B33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518BE3" id="Rectangle 1" o:spid="_x0000_s1026" style="position:absolute;left:0;text-align:left;margin-left:283.05pt;margin-top:3.2pt;width:162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" o:allowincell="f" filled="f" stroked="f" strokeweight="0">
              <v:textbox inset="0,0,0,0">
                <w:txbxContent>
                  <w:p w14:paraId="64705104" w14:textId="77777777" w:rsidR="001B333A" w:rsidRDefault="001B333A">
                    <w:pPr>
                      <w:pStyle w:val="Header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</w:t>
                    </w:r>
                  </w:p>
                  <w:p w14:paraId="43E0E038" w14:textId="77777777" w:rsidR="001B333A" w:rsidRDefault="001B333A">
                    <w:pPr>
                      <w:pStyle w:val="Head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                                       </w:t>
                    </w:r>
                  </w:p>
                  <w:p w14:paraId="25068F0D" w14:textId="77777777" w:rsidR="001B333A" w:rsidRDefault="001B333A"/>
                </w:txbxContent>
              </v:textbox>
            </v:rect>
          </w:pict>
        </mc:Fallback>
      </mc:AlternateContent>
    </w:r>
  </w:p>
  <w:p w14:paraId="4638FA87" w14:textId="77777777" w:rsidR="001B333A" w:rsidRDefault="001B33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E2B99"/>
    <w:multiLevelType w:val="multilevel"/>
    <w:tmpl w:val="6C26662C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"/>
      <w:legacy w:legacy="1" w:legacySpace="120" w:legacyIndent="360"/>
      <w:lvlJc w:val="left"/>
      <w:rPr>
        <w:rFonts w:ascii="Wingdings" w:hAnsi="Wingdings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" w15:restartNumberingAfterBreak="0">
    <w:nsid w:val="0E4C3354"/>
    <w:multiLevelType w:val="multilevel"/>
    <w:tmpl w:val="6C26662C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"/>
      <w:legacy w:legacy="1" w:legacySpace="120" w:legacyIndent="360"/>
      <w:lvlJc w:val="left"/>
      <w:rPr>
        <w:rFonts w:ascii="Wingdings" w:hAnsi="Wingdings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" w15:restartNumberingAfterBreak="0">
    <w:nsid w:val="17CE61F0"/>
    <w:multiLevelType w:val="hybridMultilevel"/>
    <w:tmpl w:val="C7A0E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937E3"/>
    <w:multiLevelType w:val="hybridMultilevel"/>
    <w:tmpl w:val="733E9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5553F"/>
    <w:multiLevelType w:val="hybridMultilevel"/>
    <w:tmpl w:val="4E543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DA751D"/>
    <w:multiLevelType w:val="hybridMultilevel"/>
    <w:tmpl w:val="530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D6EE0"/>
    <w:multiLevelType w:val="hybridMultilevel"/>
    <w:tmpl w:val="D83AC852"/>
    <w:lvl w:ilvl="0" w:tplc="926A7E4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3B63773B"/>
    <w:multiLevelType w:val="hybridMultilevel"/>
    <w:tmpl w:val="AC3A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C46BA"/>
    <w:multiLevelType w:val="hybridMultilevel"/>
    <w:tmpl w:val="647A0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F2EB3"/>
    <w:multiLevelType w:val="hybridMultilevel"/>
    <w:tmpl w:val="6CC2F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913DD"/>
    <w:multiLevelType w:val="hybridMultilevel"/>
    <w:tmpl w:val="889E7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F1EFE"/>
    <w:multiLevelType w:val="hybridMultilevel"/>
    <w:tmpl w:val="3AECC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36DEB"/>
    <w:multiLevelType w:val="hybridMultilevel"/>
    <w:tmpl w:val="19264DF0"/>
    <w:lvl w:ilvl="0" w:tplc="5798E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00F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2A1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67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300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EA6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34D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4A3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D2C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1804909"/>
    <w:multiLevelType w:val="hybridMultilevel"/>
    <w:tmpl w:val="0C5431A4"/>
    <w:lvl w:ilvl="0" w:tplc="F6AA714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6CD916E5"/>
    <w:multiLevelType w:val="singleLevel"/>
    <w:tmpl w:val="CAC0A720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Arial" w:hAnsi="Arial" w:hint="default"/>
        <w:b w:val="0"/>
        <w:i w:val="0"/>
        <w:sz w:val="16"/>
        <w:szCs w:val="16"/>
        <w:u w:val="none"/>
      </w:rPr>
    </w:lvl>
  </w:abstractNum>
  <w:abstractNum w:abstractNumId="15" w15:restartNumberingAfterBreak="0">
    <w:nsid w:val="75076F0F"/>
    <w:multiLevelType w:val="singleLevel"/>
    <w:tmpl w:val="CAC0A720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Arial" w:hAnsi="Arial" w:hint="default"/>
        <w:b w:val="0"/>
        <w:i w:val="0"/>
        <w:sz w:val="16"/>
        <w:szCs w:val="16"/>
        <w:u w:val="none"/>
      </w:rPr>
    </w:lvl>
  </w:abstractNum>
  <w:abstractNum w:abstractNumId="16" w15:restartNumberingAfterBreak="0">
    <w:nsid w:val="77C05EB3"/>
    <w:multiLevelType w:val="hybridMultilevel"/>
    <w:tmpl w:val="6B5AF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DB6059"/>
    <w:multiLevelType w:val="hybridMultilevel"/>
    <w:tmpl w:val="5CDCC7BC"/>
    <w:lvl w:ilvl="0" w:tplc="EC62F0E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7ECB7E70"/>
    <w:multiLevelType w:val="hybridMultilevel"/>
    <w:tmpl w:val="09AA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2"/>
  </w:num>
  <w:num w:numId="5">
    <w:abstractNumId w:val="6"/>
  </w:num>
  <w:num w:numId="6">
    <w:abstractNumId w:val="13"/>
  </w:num>
  <w:num w:numId="7">
    <w:abstractNumId w:val="17"/>
  </w:num>
  <w:num w:numId="8">
    <w:abstractNumId w:val="4"/>
  </w:num>
  <w:num w:numId="9">
    <w:abstractNumId w:val="15"/>
  </w:num>
  <w:num w:numId="10">
    <w:abstractNumId w:val="9"/>
  </w:num>
  <w:num w:numId="11">
    <w:abstractNumId w:val="8"/>
  </w:num>
  <w:num w:numId="12">
    <w:abstractNumId w:val="14"/>
  </w:num>
  <w:num w:numId="13">
    <w:abstractNumId w:val="10"/>
  </w:num>
  <w:num w:numId="14">
    <w:abstractNumId w:val="7"/>
  </w:num>
  <w:num w:numId="15">
    <w:abstractNumId w:val="3"/>
  </w:num>
  <w:num w:numId="16">
    <w:abstractNumId w:val="5"/>
  </w:num>
  <w:num w:numId="17">
    <w:abstractNumId w:val="18"/>
  </w:num>
  <w:num w:numId="18">
    <w:abstractNumId w:val="1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ckup" w:val="True"/>
    <w:docVar w:name="dgnword-docGUID" w:val="{1F61F49A-61B1-4FF9-AD88-0E3CE0D04646}"/>
    <w:docVar w:name="dgnword-drafile" w:val="C:\Temp\dra44.tmp"/>
    <w:docVar w:name="dgnword-eventsink" w:val="157609768"/>
  </w:docVars>
  <w:rsids>
    <w:rsidRoot w:val="00E82754"/>
    <w:rsid w:val="00002772"/>
    <w:rsid w:val="0001392F"/>
    <w:rsid w:val="00031A44"/>
    <w:rsid w:val="00032362"/>
    <w:rsid w:val="00040E9C"/>
    <w:rsid w:val="000455CD"/>
    <w:rsid w:val="000460D9"/>
    <w:rsid w:val="00053ABD"/>
    <w:rsid w:val="000555C9"/>
    <w:rsid w:val="00057D3E"/>
    <w:rsid w:val="00063D79"/>
    <w:rsid w:val="00067D80"/>
    <w:rsid w:val="000706EA"/>
    <w:rsid w:val="000745B3"/>
    <w:rsid w:val="000859CE"/>
    <w:rsid w:val="0009052F"/>
    <w:rsid w:val="0009136D"/>
    <w:rsid w:val="000960E9"/>
    <w:rsid w:val="000A1F02"/>
    <w:rsid w:val="000B58B5"/>
    <w:rsid w:val="000B6A40"/>
    <w:rsid w:val="000C56BC"/>
    <w:rsid w:val="000E03B4"/>
    <w:rsid w:val="000E355A"/>
    <w:rsid w:val="000F0BA1"/>
    <w:rsid w:val="000F351F"/>
    <w:rsid w:val="00106B96"/>
    <w:rsid w:val="00110ED2"/>
    <w:rsid w:val="001204FB"/>
    <w:rsid w:val="0013443A"/>
    <w:rsid w:val="00142994"/>
    <w:rsid w:val="00145819"/>
    <w:rsid w:val="00151F86"/>
    <w:rsid w:val="00154703"/>
    <w:rsid w:val="0015596F"/>
    <w:rsid w:val="00157E1C"/>
    <w:rsid w:val="00165BDD"/>
    <w:rsid w:val="001743BF"/>
    <w:rsid w:val="001816E2"/>
    <w:rsid w:val="001848D1"/>
    <w:rsid w:val="00190D97"/>
    <w:rsid w:val="00194894"/>
    <w:rsid w:val="001A0DAC"/>
    <w:rsid w:val="001A38E4"/>
    <w:rsid w:val="001A51E1"/>
    <w:rsid w:val="001B0E72"/>
    <w:rsid w:val="001B333A"/>
    <w:rsid w:val="001C3882"/>
    <w:rsid w:val="001D0432"/>
    <w:rsid w:val="001E28DC"/>
    <w:rsid w:val="001E7E14"/>
    <w:rsid w:val="0021529E"/>
    <w:rsid w:val="002244C7"/>
    <w:rsid w:val="00227725"/>
    <w:rsid w:val="00233245"/>
    <w:rsid w:val="00243760"/>
    <w:rsid w:val="002478E2"/>
    <w:rsid w:val="00251C39"/>
    <w:rsid w:val="00253729"/>
    <w:rsid w:val="00254E03"/>
    <w:rsid w:val="00262349"/>
    <w:rsid w:val="0026799B"/>
    <w:rsid w:val="00270E67"/>
    <w:rsid w:val="00280B70"/>
    <w:rsid w:val="00290DF2"/>
    <w:rsid w:val="00294CCB"/>
    <w:rsid w:val="002C1CEE"/>
    <w:rsid w:val="002C595E"/>
    <w:rsid w:val="002D26BE"/>
    <w:rsid w:val="002D3FC4"/>
    <w:rsid w:val="002E313F"/>
    <w:rsid w:val="002F0EEB"/>
    <w:rsid w:val="002F19B4"/>
    <w:rsid w:val="002F2858"/>
    <w:rsid w:val="0030374E"/>
    <w:rsid w:val="003256BB"/>
    <w:rsid w:val="003410B2"/>
    <w:rsid w:val="0034202E"/>
    <w:rsid w:val="00350780"/>
    <w:rsid w:val="00351858"/>
    <w:rsid w:val="003573D9"/>
    <w:rsid w:val="00373120"/>
    <w:rsid w:val="00375C3F"/>
    <w:rsid w:val="003767F5"/>
    <w:rsid w:val="00384877"/>
    <w:rsid w:val="00393B6D"/>
    <w:rsid w:val="00393D1F"/>
    <w:rsid w:val="003B6970"/>
    <w:rsid w:val="003C3454"/>
    <w:rsid w:val="003D4CA2"/>
    <w:rsid w:val="003E2C65"/>
    <w:rsid w:val="003E533D"/>
    <w:rsid w:val="003F1D63"/>
    <w:rsid w:val="003F2D11"/>
    <w:rsid w:val="003F2D9A"/>
    <w:rsid w:val="00403A24"/>
    <w:rsid w:val="0040665B"/>
    <w:rsid w:val="004074AF"/>
    <w:rsid w:val="00410654"/>
    <w:rsid w:val="0041138D"/>
    <w:rsid w:val="00436A62"/>
    <w:rsid w:val="004453D1"/>
    <w:rsid w:val="0045513F"/>
    <w:rsid w:val="00465495"/>
    <w:rsid w:val="00467C13"/>
    <w:rsid w:val="00474935"/>
    <w:rsid w:val="00480B75"/>
    <w:rsid w:val="004850BD"/>
    <w:rsid w:val="00486153"/>
    <w:rsid w:val="00490D20"/>
    <w:rsid w:val="00496243"/>
    <w:rsid w:val="0049764F"/>
    <w:rsid w:val="004A0EF6"/>
    <w:rsid w:val="004A59A3"/>
    <w:rsid w:val="004A6462"/>
    <w:rsid w:val="004A700A"/>
    <w:rsid w:val="004B1E5E"/>
    <w:rsid w:val="004C6866"/>
    <w:rsid w:val="004C68C2"/>
    <w:rsid w:val="004D4789"/>
    <w:rsid w:val="00514630"/>
    <w:rsid w:val="00520CE4"/>
    <w:rsid w:val="00532BAD"/>
    <w:rsid w:val="00541115"/>
    <w:rsid w:val="00544655"/>
    <w:rsid w:val="00544B80"/>
    <w:rsid w:val="00546669"/>
    <w:rsid w:val="00561202"/>
    <w:rsid w:val="005634E7"/>
    <w:rsid w:val="00566709"/>
    <w:rsid w:val="0057531A"/>
    <w:rsid w:val="005844E1"/>
    <w:rsid w:val="00584C1B"/>
    <w:rsid w:val="00585CC7"/>
    <w:rsid w:val="00591FB4"/>
    <w:rsid w:val="005928DE"/>
    <w:rsid w:val="005A3BD4"/>
    <w:rsid w:val="005B220D"/>
    <w:rsid w:val="005B5E55"/>
    <w:rsid w:val="005C398B"/>
    <w:rsid w:val="005E0A12"/>
    <w:rsid w:val="005E35C6"/>
    <w:rsid w:val="005F0789"/>
    <w:rsid w:val="0060205E"/>
    <w:rsid w:val="0060730A"/>
    <w:rsid w:val="00613F38"/>
    <w:rsid w:val="00614257"/>
    <w:rsid w:val="0061679D"/>
    <w:rsid w:val="00622557"/>
    <w:rsid w:val="006427D8"/>
    <w:rsid w:val="00643373"/>
    <w:rsid w:val="00644F60"/>
    <w:rsid w:val="00646C07"/>
    <w:rsid w:val="00654854"/>
    <w:rsid w:val="00655047"/>
    <w:rsid w:val="0066526B"/>
    <w:rsid w:val="006670D4"/>
    <w:rsid w:val="006751C2"/>
    <w:rsid w:val="0067751C"/>
    <w:rsid w:val="00680A42"/>
    <w:rsid w:val="0068117B"/>
    <w:rsid w:val="006818D7"/>
    <w:rsid w:val="00685787"/>
    <w:rsid w:val="00692738"/>
    <w:rsid w:val="0069279C"/>
    <w:rsid w:val="006947E2"/>
    <w:rsid w:val="006A06B3"/>
    <w:rsid w:val="006B0ABF"/>
    <w:rsid w:val="006B1123"/>
    <w:rsid w:val="006B2759"/>
    <w:rsid w:val="006B43B3"/>
    <w:rsid w:val="006B7895"/>
    <w:rsid w:val="006D5211"/>
    <w:rsid w:val="006E28EF"/>
    <w:rsid w:val="006E2CB5"/>
    <w:rsid w:val="00702E15"/>
    <w:rsid w:val="00713DAF"/>
    <w:rsid w:val="00726C52"/>
    <w:rsid w:val="007274F4"/>
    <w:rsid w:val="007317B9"/>
    <w:rsid w:val="00732F73"/>
    <w:rsid w:val="00746A93"/>
    <w:rsid w:val="00754744"/>
    <w:rsid w:val="00762884"/>
    <w:rsid w:val="00770F71"/>
    <w:rsid w:val="00777B99"/>
    <w:rsid w:val="00784325"/>
    <w:rsid w:val="00795E37"/>
    <w:rsid w:val="007A4B27"/>
    <w:rsid w:val="007B3719"/>
    <w:rsid w:val="007D53C4"/>
    <w:rsid w:val="007E302E"/>
    <w:rsid w:val="007F2236"/>
    <w:rsid w:val="00800300"/>
    <w:rsid w:val="00810FA9"/>
    <w:rsid w:val="0081636F"/>
    <w:rsid w:val="00824B4E"/>
    <w:rsid w:val="008363D4"/>
    <w:rsid w:val="0083673D"/>
    <w:rsid w:val="0084256A"/>
    <w:rsid w:val="00850FF0"/>
    <w:rsid w:val="00851F3B"/>
    <w:rsid w:val="00853954"/>
    <w:rsid w:val="008615CC"/>
    <w:rsid w:val="00863F9B"/>
    <w:rsid w:val="00865CBB"/>
    <w:rsid w:val="008666DA"/>
    <w:rsid w:val="00871000"/>
    <w:rsid w:val="008748D5"/>
    <w:rsid w:val="00875595"/>
    <w:rsid w:val="00877FDA"/>
    <w:rsid w:val="00883F27"/>
    <w:rsid w:val="008953D6"/>
    <w:rsid w:val="008A3057"/>
    <w:rsid w:val="008B27EE"/>
    <w:rsid w:val="008C054A"/>
    <w:rsid w:val="008C37CB"/>
    <w:rsid w:val="008C497B"/>
    <w:rsid w:val="008D3E08"/>
    <w:rsid w:val="008F2216"/>
    <w:rsid w:val="008F525E"/>
    <w:rsid w:val="00902608"/>
    <w:rsid w:val="00902F9A"/>
    <w:rsid w:val="009115DC"/>
    <w:rsid w:val="00920B31"/>
    <w:rsid w:val="00927E5C"/>
    <w:rsid w:val="0093135B"/>
    <w:rsid w:val="009328A0"/>
    <w:rsid w:val="00933101"/>
    <w:rsid w:val="009333A6"/>
    <w:rsid w:val="00935702"/>
    <w:rsid w:val="00940745"/>
    <w:rsid w:val="0094598E"/>
    <w:rsid w:val="009501DC"/>
    <w:rsid w:val="00953C1B"/>
    <w:rsid w:val="009555B6"/>
    <w:rsid w:val="0096651D"/>
    <w:rsid w:val="00972C1F"/>
    <w:rsid w:val="009827A1"/>
    <w:rsid w:val="009874C9"/>
    <w:rsid w:val="00987BB7"/>
    <w:rsid w:val="00993EB4"/>
    <w:rsid w:val="009A2324"/>
    <w:rsid w:val="009A305B"/>
    <w:rsid w:val="009B5C6B"/>
    <w:rsid w:val="009C20B4"/>
    <w:rsid w:val="009C38BB"/>
    <w:rsid w:val="009C7F4D"/>
    <w:rsid w:val="009D08C4"/>
    <w:rsid w:val="009D1B3E"/>
    <w:rsid w:val="009D293D"/>
    <w:rsid w:val="009E20E8"/>
    <w:rsid w:val="009E495C"/>
    <w:rsid w:val="009F3448"/>
    <w:rsid w:val="00A04E02"/>
    <w:rsid w:val="00A079AA"/>
    <w:rsid w:val="00A07ABE"/>
    <w:rsid w:val="00A1174C"/>
    <w:rsid w:val="00A122DF"/>
    <w:rsid w:val="00A14F06"/>
    <w:rsid w:val="00A23819"/>
    <w:rsid w:val="00A343FD"/>
    <w:rsid w:val="00A40892"/>
    <w:rsid w:val="00A42142"/>
    <w:rsid w:val="00A64034"/>
    <w:rsid w:val="00A754CA"/>
    <w:rsid w:val="00A75E77"/>
    <w:rsid w:val="00A76E25"/>
    <w:rsid w:val="00A85220"/>
    <w:rsid w:val="00A86815"/>
    <w:rsid w:val="00AA5FEE"/>
    <w:rsid w:val="00AB0B82"/>
    <w:rsid w:val="00AC2054"/>
    <w:rsid w:val="00AC5D59"/>
    <w:rsid w:val="00AD6E43"/>
    <w:rsid w:val="00AE243D"/>
    <w:rsid w:val="00AE27AC"/>
    <w:rsid w:val="00AE4A0C"/>
    <w:rsid w:val="00AE7E90"/>
    <w:rsid w:val="00AF324C"/>
    <w:rsid w:val="00B015CA"/>
    <w:rsid w:val="00B05345"/>
    <w:rsid w:val="00B10C87"/>
    <w:rsid w:val="00B12131"/>
    <w:rsid w:val="00B17787"/>
    <w:rsid w:val="00B23A10"/>
    <w:rsid w:val="00B37CF8"/>
    <w:rsid w:val="00B460DC"/>
    <w:rsid w:val="00B548E3"/>
    <w:rsid w:val="00B64B89"/>
    <w:rsid w:val="00B64CC6"/>
    <w:rsid w:val="00B6557F"/>
    <w:rsid w:val="00B67B90"/>
    <w:rsid w:val="00B75C4C"/>
    <w:rsid w:val="00B8100C"/>
    <w:rsid w:val="00B9074C"/>
    <w:rsid w:val="00BB4BD8"/>
    <w:rsid w:val="00BC2023"/>
    <w:rsid w:val="00BC6253"/>
    <w:rsid w:val="00BE0C49"/>
    <w:rsid w:val="00BE2427"/>
    <w:rsid w:val="00BF1FEB"/>
    <w:rsid w:val="00BF3D37"/>
    <w:rsid w:val="00BF3F15"/>
    <w:rsid w:val="00C029BC"/>
    <w:rsid w:val="00C0736C"/>
    <w:rsid w:val="00C14D1C"/>
    <w:rsid w:val="00C220B3"/>
    <w:rsid w:val="00C322B8"/>
    <w:rsid w:val="00C32C5C"/>
    <w:rsid w:val="00C40AA4"/>
    <w:rsid w:val="00C54DF8"/>
    <w:rsid w:val="00C5518D"/>
    <w:rsid w:val="00C56D7D"/>
    <w:rsid w:val="00C6168F"/>
    <w:rsid w:val="00C647A4"/>
    <w:rsid w:val="00C64CD9"/>
    <w:rsid w:val="00C71081"/>
    <w:rsid w:val="00C73F1B"/>
    <w:rsid w:val="00C75B1B"/>
    <w:rsid w:val="00C76628"/>
    <w:rsid w:val="00C83E7F"/>
    <w:rsid w:val="00C94031"/>
    <w:rsid w:val="00CA2744"/>
    <w:rsid w:val="00CB108A"/>
    <w:rsid w:val="00CB1146"/>
    <w:rsid w:val="00CB1AD6"/>
    <w:rsid w:val="00CB2BF5"/>
    <w:rsid w:val="00CC156F"/>
    <w:rsid w:val="00CD0373"/>
    <w:rsid w:val="00CD22EB"/>
    <w:rsid w:val="00CD66E7"/>
    <w:rsid w:val="00CD7003"/>
    <w:rsid w:val="00CF5202"/>
    <w:rsid w:val="00D03907"/>
    <w:rsid w:val="00D04896"/>
    <w:rsid w:val="00D05BA6"/>
    <w:rsid w:val="00D118B7"/>
    <w:rsid w:val="00D145EA"/>
    <w:rsid w:val="00D174C7"/>
    <w:rsid w:val="00D17544"/>
    <w:rsid w:val="00D20740"/>
    <w:rsid w:val="00D2220E"/>
    <w:rsid w:val="00D34348"/>
    <w:rsid w:val="00D43490"/>
    <w:rsid w:val="00D46EBC"/>
    <w:rsid w:val="00D476DE"/>
    <w:rsid w:val="00D61A8B"/>
    <w:rsid w:val="00D7059E"/>
    <w:rsid w:val="00D74C43"/>
    <w:rsid w:val="00D832B3"/>
    <w:rsid w:val="00D83620"/>
    <w:rsid w:val="00D96402"/>
    <w:rsid w:val="00DA28A4"/>
    <w:rsid w:val="00DA4285"/>
    <w:rsid w:val="00DB47A0"/>
    <w:rsid w:val="00DF2EA5"/>
    <w:rsid w:val="00E0661B"/>
    <w:rsid w:val="00E14631"/>
    <w:rsid w:val="00E17468"/>
    <w:rsid w:val="00E323E8"/>
    <w:rsid w:val="00E45928"/>
    <w:rsid w:val="00E47A30"/>
    <w:rsid w:val="00E526BB"/>
    <w:rsid w:val="00E553AA"/>
    <w:rsid w:val="00E6194D"/>
    <w:rsid w:val="00E6534B"/>
    <w:rsid w:val="00E65532"/>
    <w:rsid w:val="00E82754"/>
    <w:rsid w:val="00E8296F"/>
    <w:rsid w:val="00E82DD6"/>
    <w:rsid w:val="00E84FAB"/>
    <w:rsid w:val="00E90834"/>
    <w:rsid w:val="00EA4B1A"/>
    <w:rsid w:val="00EB2699"/>
    <w:rsid w:val="00EB2C6F"/>
    <w:rsid w:val="00EB5C51"/>
    <w:rsid w:val="00ED0229"/>
    <w:rsid w:val="00F045E4"/>
    <w:rsid w:val="00F065F4"/>
    <w:rsid w:val="00F07B59"/>
    <w:rsid w:val="00F1262A"/>
    <w:rsid w:val="00F128AE"/>
    <w:rsid w:val="00F14C1F"/>
    <w:rsid w:val="00F20D31"/>
    <w:rsid w:val="00F21A0B"/>
    <w:rsid w:val="00F34235"/>
    <w:rsid w:val="00F43186"/>
    <w:rsid w:val="00F54104"/>
    <w:rsid w:val="00F67003"/>
    <w:rsid w:val="00F7322E"/>
    <w:rsid w:val="00F760E9"/>
    <w:rsid w:val="00F93705"/>
    <w:rsid w:val="00FA3BD6"/>
    <w:rsid w:val="00FA5545"/>
    <w:rsid w:val="00FA63E9"/>
    <w:rsid w:val="00FB3B4E"/>
    <w:rsid w:val="00FB3D78"/>
    <w:rsid w:val="00FB653C"/>
    <w:rsid w:val="00FC078E"/>
    <w:rsid w:val="00FC1C3C"/>
    <w:rsid w:val="00FD555A"/>
    <w:rsid w:val="00FD5E53"/>
    <w:rsid w:val="00FE4ADE"/>
    <w:rsid w:val="00FE50AE"/>
    <w:rsid w:val="00F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0ED66B89"/>
  <w15:chartTrackingRefBased/>
  <w15:docId w15:val="{F1A15FD3-33C3-40E3-9E28-F4C0DC3E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ind w:right="288"/>
      <w:textAlignment w:val="baseline"/>
    </w:pPr>
    <w:rPr>
      <w:rFonts w:ascii="Univers (WN)" w:hAnsi="Univers (WN)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rFonts w:ascii="Times New Roman" w:hAnsi="Times New Roman"/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rFonts w:ascii="Times New Roman" w:hAnsi="Times New Roman"/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rFonts w:ascii="Times New Roman" w:hAnsi="Times New Roman"/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rFonts w:ascii="Times New Roman" w:hAnsi="Times New Roman"/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rFonts w:ascii="Times New Roman" w:hAnsi="Times New Roman"/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rFonts w:ascii="Times New Roman" w:hAnsi="Times New Roman"/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rFonts w:ascii="Times New Roman" w:hAnsi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indent1">
    <w:name w:val="indent1"/>
    <w:basedOn w:val="Normal"/>
    <w:pPr>
      <w:ind w:left="3060" w:right="-1350" w:hanging="3060"/>
    </w:pPr>
  </w:style>
  <w:style w:type="paragraph" w:customStyle="1" w:styleId="indent2">
    <w:name w:val="indent2"/>
    <w:basedOn w:val="Normal"/>
    <w:pPr>
      <w:tabs>
        <w:tab w:val="right" w:leader="dot" w:pos="6912"/>
      </w:tabs>
      <w:ind w:left="720" w:right="-1350"/>
    </w:pPr>
  </w:style>
  <w:style w:type="paragraph" w:customStyle="1" w:styleId="indent3">
    <w:name w:val="indent3"/>
    <w:basedOn w:val="Normal"/>
    <w:pPr>
      <w:ind w:left="4500" w:right="-1350" w:hanging="4500"/>
    </w:pPr>
  </w:style>
  <w:style w:type="paragraph" w:customStyle="1" w:styleId="Italic">
    <w:name w:val="Italic"/>
    <w:basedOn w:val="Normal"/>
    <w:pPr>
      <w:ind w:left="288"/>
    </w:pPr>
    <w:rPr>
      <w:i/>
    </w:rPr>
  </w:style>
  <w:style w:type="paragraph" w:customStyle="1" w:styleId="C">
    <w:name w:val="C"/>
    <w:basedOn w:val="Normal"/>
    <w:rPr>
      <w:b/>
      <w:caps/>
    </w:rPr>
  </w:style>
  <w:style w:type="paragraph" w:customStyle="1" w:styleId="Spacing">
    <w:name w:val="Spacing"/>
    <w:basedOn w:val="Normal"/>
    <w:pPr>
      <w:spacing w:before="4" w:after="4"/>
    </w:pPr>
  </w:style>
  <w:style w:type="paragraph" w:customStyle="1" w:styleId="indent">
    <w:name w:val="indent"/>
    <w:basedOn w:val="NormalIndent"/>
    <w:pPr>
      <w:ind w:hanging="720"/>
    </w:pPr>
  </w:style>
  <w:style w:type="paragraph" w:customStyle="1" w:styleId="bullet">
    <w:name w:val="bullet"/>
    <w:basedOn w:val="indent"/>
    <w:pPr>
      <w:ind w:left="900" w:hanging="180"/>
    </w:pPr>
  </w:style>
  <w:style w:type="character" w:styleId="PageNumber">
    <w:name w:val="page number"/>
    <w:basedOn w:val="DefaultParagraphFont"/>
  </w:style>
  <w:style w:type="paragraph" w:customStyle="1" w:styleId="b">
    <w:name w:val="b"/>
    <w:basedOn w:val="Normal"/>
    <w:pPr>
      <w:ind w:left="540"/>
    </w:pPr>
    <w:rPr>
      <w:u w:val="single"/>
    </w:rPr>
  </w:style>
  <w:style w:type="paragraph" w:customStyle="1" w:styleId="a">
    <w:name w:val="a"/>
    <w:basedOn w:val="Normal"/>
    <w:pPr>
      <w:spacing w:before="200" w:after="16"/>
      <w:ind w:left="540" w:hanging="450"/>
    </w:pPr>
    <w:rPr>
      <w:b/>
      <w:sz w:val="22"/>
    </w:rPr>
  </w:style>
  <w:style w:type="paragraph" w:customStyle="1" w:styleId="LVL1">
    <w:name w:val="LVL1"/>
    <w:basedOn w:val="Normal"/>
    <w:pPr>
      <w:spacing w:before="80"/>
      <w:ind w:left="360" w:right="0" w:hanging="360"/>
    </w:pPr>
    <w:rPr>
      <w:rFonts w:ascii="Arial" w:hAnsi="Arial"/>
      <w:sz w:val="16"/>
    </w:rPr>
  </w:style>
  <w:style w:type="paragraph" w:customStyle="1" w:styleId="LVL2">
    <w:name w:val="LVL2"/>
    <w:basedOn w:val="Normal"/>
    <w:pPr>
      <w:spacing w:before="40"/>
      <w:ind w:left="720" w:right="0" w:hanging="360"/>
    </w:pPr>
    <w:rPr>
      <w:rFonts w:ascii="Arial" w:hAnsi="Arial"/>
      <w:sz w:val="16"/>
    </w:rPr>
  </w:style>
  <w:style w:type="paragraph" w:customStyle="1" w:styleId="aa">
    <w:name w:val="aa"/>
    <w:basedOn w:val="Normal"/>
    <w:pPr>
      <w:ind w:right="-1"/>
    </w:pPr>
    <w:rPr>
      <w:rFonts w:ascii="Arial" w:hAnsi="Arial"/>
      <w:b/>
      <w:sz w:val="18"/>
    </w:rPr>
  </w:style>
  <w:style w:type="paragraph" w:customStyle="1" w:styleId="tab">
    <w:name w:val="tab"/>
    <w:pPr>
      <w:keepNext/>
      <w:keepLines/>
      <w:overflowPunct w:val="0"/>
      <w:autoSpaceDE w:val="0"/>
      <w:autoSpaceDN w:val="0"/>
      <w:adjustRightInd w:val="0"/>
      <w:spacing w:after="100"/>
      <w:ind w:left="3960" w:hanging="360"/>
      <w:textAlignment w:val="baseline"/>
    </w:pPr>
    <w:rPr>
      <w:rFonts w:ascii="Univers (W1)" w:hAnsi="Univers (W1)"/>
    </w:rPr>
  </w:style>
  <w:style w:type="paragraph" w:customStyle="1" w:styleId="Tab0">
    <w:name w:val="Tab"/>
    <w:pPr>
      <w:keepNext/>
      <w:keepLines/>
      <w:overflowPunct w:val="0"/>
      <w:autoSpaceDE w:val="0"/>
      <w:autoSpaceDN w:val="0"/>
      <w:adjustRightInd w:val="0"/>
      <w:spacing w:after="20"/>
      <w:ind w:left="3960" w:hanging="360"/>
      <w:textAlignment w:val="baseline"/>
    </w:pPr>
    <w:rPr>
      <w:rFonts w:ascii="Univers (W1)" w:hAnsi="Univers (W1)"/>
    </w:rPr>
  </w:style>
  <w:style w:type="paragraph" w:styleId="TOC1">
    <w:name w:val="toc 1"/>
    <w:basedOn w:val="Normal"/>
    <w:next w:val="Normal"/>
    <w:semiHidden/>
    <w:pPr>
      <w:keepNext/>
      <w:keepLines/>
      <w:tabs>
        <w:tab w:val="left" w:pos="1800"/>
        <w:tab w:val="left" w:pos="8640"/>
      </w:tabs>
      <w:spacing w:before="300" w:after="200"/>
      <w:ind w:right="0"/>
    </w:pPr>
    <w:rPr>
      <w:rFonts w:ascii="Arial" w:hAnsi="Arial"/>
      <w:b/>
      <w:caps/>
      <w:kern w:val="28"/>
      <w:sz w:val="28"/>
    </w:rPr>
  </w:style>
  <w:style w:type="paragraph" w:styleId="TOC2">
    <w:name w:val="toc 2"/>
    <w:basedOn w:val="TOC1"/>
    <w:next w:val="Normal"/>
    <w:semiHidden/>
    <w:pPr>
      <w:tabs>
        <w:tab w:val="clear" w:pos="1800"/>
        <w:tab w:val="clear" w:pos="8640"/>
        <w:tab w:val="left" w:leader="dot" w:pos="8827"/>
      </w:tabs>
      <w:spacing w:after="0"/>
      <w:ind w:left="216"/>
    </w:pPr>
    <w:rPr>
      <w:caps w:val="0"/>
      <w:smallCaps/>
      <w:sz w:val="22"/>
    </w:rPr>
  </w:style>
  <w:style w:type="paragraph" w:styleId="TOC3">
    <w:name w:val="toc 3"/>
    <w:basedOn w:val="TOC2"/>
    <w:next w:val="Normal"/>
    <w:semiHidden/>
    <w:pPr>
      <w:spacing w:before="0"/>
      <w:ind w:left="360"/>
    </w:pPr>
    <w:rPr>
      <w:b w:val="0"/>
      <w:smallCaps w:val="0"/>
      <w:sz w:val="20"/>
    </w:rPr>
  </w:style>
  <w:style w:type="paragraph" w:customStyle="1" w:styleId="TOPIC">
    <w:name w:val="TOPIC"/>
    <w:basedOn w:val="Normal"/>
    <w:pPr>
      <w:keepNext/>
      <w:tabs>
        <w:tab w:val="left" w:pos="1800"/>
        <w:tab w:val="left" w:pos="8640"/>
      </w:tabs>
      <w:ind w:right="0"/>
    </w:pPr>
    <w:rPr>
      <w:rFonts w:ascii="Arial" w:hAnsi="Arial"/>
      <w:sz w:val="18"/>
    </w:rPr>
  </w:style>
  <w:style w:type="paragraph" w:customStyle="1" w:styleId="header1">
    <w:name w:val="header1"/>
    <w:basedOn w:val="Header"/>
    <w:pPr>
      <w:keepNext/>
      <w:keepLines/>
      <w:tabs>
        <w:tab w:val="left" w:pos="1800"/>
      </w:tabs>
      <w:ind w:right="0"/>
    </w:pPr>
    <w:rPr>
      <w:rFonts w:ascii="Arial" w:hAnsi="Arial"/>
      <w:smallCaps/>
      <w:sz w:val="28"/>
    </w:rPr>
  </w:style>
  <w:style w:type="paragraph" w:customStyle="1" w:styleId="Header2">
    <w:name w:val="Header2"/>
    <w:basedOn w:val="Header"/>
    <w:pPr>
      <w:keepNext/>
      <w:keepLines/>
      <w:pBdr>
        <w:bottom w:val="single" w:sz="6" w:space="5" w:color="0000FF"/>
      </w:pBdr>
      <w:tabs>
        <w:tab w:val="clear" w:pos="4320"/>
        <w:tab w:val="clear" w:pos="8640"/>
        <w:tab w:val="left" w:pos="1800"/>
        <w:tab w:val="center" w:pos="4680"/>
      </w:tabs>
      <w:ind w:right="0"/>
    </w:pPr>
    <w:rPr>
      <w:rFonts w:ascii="Arial" w:hAnsi="Arial"/>
      <w:smallCaps/>
      <w:sz w:val="24"/>
    </w:rPr>
  </w:style>
  <w:style w:type="paragraph" w:customStyle="1" w:styleId="1">
    <w:name w:val="1"/>
    <w:basedOn w:val="Normal"/>
    <w:pPr>
      <w:ind w:left="2880" w:right="0"/>
    </w:pPr>
    <w:rPr>
      <w:rFonts w:ascii="Arial" w:hAnsi="Arial"/>
    </w:rPr>
  </w:style>
  <w:style w:type="paragraph" w:customStyle="1" w:styleId="FORM">
    <w:name w:val="FORM"/>
    <w:basedOn w:val="Normal"/>
    <w:pPr>
      <w:keepNext/>
      <w:keepLines/>
      <w:tabs>
        <w:tab w:val="left" w:pos="1800"/>
        <w:tab w:val="left" w:pos="8640"/>
      </w:tabs>
      <w:ind w:right="0"/>
    </w:pPr>
    <w:rPr>
      <w:rFonts w:ascii="Arial" w:hAnsi="Arial"/>
      <w:sz w:val="1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sid w:val="00D17544"/>
    <w:pPr>
      <w:overflowPunct/>
      <w:autoSpaceDE/>
      <w:autoSpaceDN/>
      <w:adjustRightInd/>
      <w:ind w:right="0"/>
      <w:textAlignment w:val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semiHidden/>
    <w:rsid w:val="00E82DD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953D6"/>
    <w:rPr>
      <w:color w:val="800080"/>
      <w:u w:val="single"/>
    </w:rPr>
  </w:style>
  <w:style w:type="character" w:styleId="CommentReference">
    <w:name w:val="annotation reference"/>
    <w:rsid w:val="0094074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0745"/>
  </w:style>
  <w:style w:type="character" w:customStyle="1" w:styleId="CommentTextChar">
    <w:name w:val="Comment Text Char"/>
    <w:link w:val="CommentText"/>
    <w:rsid w:val="00940745"/>
    <w:rPr>
      <w:rFonts w:ascii="Univers (WN)" w:hAnsi="Univers (WN)"/>
    </w:rPr>
  </w:style>
  <w:style w:type="paragraph" w:styleId="CommentSubject">
    <w:name w:val="annotation subject"/>
    <w:basedOn w:val="CommentText"/>
    <w:next w:val="CommentText"/>
    <w:link w:val="CommentSubjectChar"/>
    <w:rsid w:val="00940745"/>
    <w:rPr>
      <w:b/>
      <w:bCs/>
    </w:rPr>
  </w:style>
  <w:style w:type="character" w:customStyle="1" w:styleId="CommentSubjectChar">
    <w:name w:val="Comment Subject Char"/>
    <w:link w:val="CommentSubject"/>
    <w:rsid w:val="00940745"/>
    <w:rPr>
      <w:rFonts w:ascii="Univers (WN)" w:hAnsi="Univers (WN)"/>
      <w:b/>
      <w:bCs/>
    </w:rPr>
  </w:style>
  <w:style w:type="paragraph" w:styleId="ListParagraph">
    <w:name w:val="List Paragraph"/>
    <w:basedOn w:val="Normal"/>
    <w:uiPriority w:val="34"/>
    <w:qFormat/>
    <w:rsid w:val="006A06B3"/>
    <w:pPr>
      <w:overflowPunct/>
      <w:autoSpaceDE/>
      <w:autoSpaceDN/>
      <w:adjustRightInd/>
      <w:ind w:left="720" w:right="0"/>
      <w:contextualSpacing/>
      <w:textAlignment w:val="auto"/>
    </w:pPr>
    <w:rPr>
      <w:rFonts w:ascii="Times New Roman" w:eastAsia="Calibri" w:hAnsi="Times New Roman"/>
      <w:color w:val="000000"/>
      <w:sz w:val="24"/>
      <w:szCs w:val="28"/>
    </w:rPr>
  </w:style>
  <w:style w:type="character" w:styleId="UnresolvedMention">
    <w:name w:val="Unresolved Mention"/>
    <w:uiPriority w:val="99"/>
    <w:semiHidden/>
    <w:unhideWhenUsed/>
    <w:rsid w:val="000F35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1529E"/>
    <w:pPr>
      <w:overflowPunct/>
      <w:autoSpaceDE/>
      <w:autoSpaceDN/>
      <w:adjustRightInd/>
      <w:spacing w:before="100" w:beforeAutospacing="1" w:after="100" w:afterAutospacing="1"/>
      <w:ind w:right="0"/>
      <w:textAlignment w:val="auto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726C52"/>
    <w:rPr>
      <w:rFonts w:ascii="Univers (WN)" w:hAnsi="Univers (WN)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4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poweradvocate.com/pR.do?okey=131900&amp;pubEvent=tru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gecorp.com/corp/about-us/compliance-ethics/program/third-party-code-conduct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oweradvocate.com/pR.do?okey=131900&amp;pubEvent=tru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b06c99b3-cd83-43e5-b4c1-d62f316c1e37" ContentTypeId="0x0101" PreviousValue="false" LastSyncTimeStamp="2020-01-27T23:41:31.003Z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geRetentionTriggerDate xmlns="97e57212-3e02-407f-8b2d-05f7d7f19b15" xsi:nil="true"/>
    <pgeInformationSecurityClassification xmlns="97e57212-3e02-407f-8b2d-05f7d7f19b15" xsi:nil="true"/>
    <mca9ac2a47d44219b4ff213ace4480ec xmlns="97e57212-3e02-407f-8b2d-05f7d7f19b15">
      <Terms xmlns="http://schemas.microsoft.com/office/infopath/2007/PartnerControls"/>
    </mca9ac2a47d44219b4ff213ace4480ec>
    <TaxCatchAll xmlns="97e57212-3e02-407f-8b2d-05f7d7f19b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6BEB487B7FA24DB2C2F277493A015E" ma:contentTypeVersion="7" ma:contentTypeDescription="Create a new document." ma:contentTypeScope="" ma:versionID="9540aa15ba7f697c9c7932754042eb0f">
  <xsd:schema xmlns:xsd="http://www.w3.org/2001/XMLSchema" xmlns:xs="http://www.w3.org/2001/XMLSchema" xmlns:p="http://schemas.microsoft.com/office/2006/metadata/properties" xmlns:ns2="97e57212-3e02-407f-8b2d-05f7d7f19b15" xmlns:ns3="366efc78-5a71-4d1f-b9b4-226c33b62b73" xmlns:ns4="da2095ff-85f3-462c-b169-64492e662136" targetNamespace="http://schemas.microsoft.com/office/2006/metadata/properties" ma:root="true" ma:fieldsID="3a3b02945a5a6deafd90c9976b5ce1b8" ns2:_="" ns3:_="" ns4:_="">
    <xsd:import namespace="97e57212-3e02-407f-8b2d-05f7d7f19b15"/>
    <xsd:import namespace="366efc78-5a71-4d1f-b9b4-226c33b62b73"/>
    <xsd:import namespace="da2095ff-85f3-462c-b169-64492e662136"/>
    <xsd:element name="properties">
      <xsd:complexType>
        <xsd:sequence>
          <xsd:element name="documentManagement">
            <xsd:complexType>
              <xsd:all>
                <xsd:element ref="ns2:pgeInformationSecurityClassification" minOccurs="0"/>
                <xsd:element ref="ns2:mca9ac2a47d44219b4ff213ace4480ec" minOccurs="0"/>
                <xsd:element ref="ns2:TaxCatchAll" minOccurs="0"/>
                <xsd:element ref="ns2:TaxCatchAllLabel" minOccurs="0"/>
                <xsd:element ref="ns2:pgeRetentionTriggerDate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57212-3e02-407f-8b2d-05f7d7f19b15" elementFormDefault="qualified">
    <xsd:import namespace="http://schemas.microsoft.com/office/2006/documentManagement/types"/>
    <xsd:import namespace="http://schemas.microsoft.com/office/infopath/2007/PartnerControls"/>
    <xsd:element name="pgeInformationSecurityClassification" ma:index="8" nillable="true" ma:displayName="PGE Information Security Classification" ma:description="Confidentiality of the Item (i.e. who can access it.) PG&amp;E uses the following four levels of confidentiality:&#10;• Public: Information available to anyone inside or outside PG&amp;E without restriction. &#10;• Internal: Information intended primarily for use within PG&amp;E.&#10;• Confidential: Information intended for use within PG&amp;E on a “business-need-to-know basis.” &#10;• Restricted: Information that is the most sensitive due to its significant value to the company and requires the maximum level of handling and protection from unauthorized collection, access, use or disclosure&#10;" ma:format="Dropdown" ma:internalName="pgeInformationSecurityClassification" ma:readOnly="false">
      <xsd:simpleType>
        <xsd:restriction base="dms:Choice">
          <xsd:enumeration value="Public"/>
          <xsd:enumeration value="Internal"/>
          <xsd:enumeration value="Confidential"/>
          <xsd:enumeration value="Restricted"/>
        </xsd:restriction>
      </xsd:simpleType>
    </xsd:element>
    <xsd:element name="mca9ac2a47d44219b4ff213ace4480ec" ma:index="9" nillable="true" ma:taxonomy="true" ma:internalName="mca9ac2a47d44219b4ff213ace4480ec" ma:taxonomyFieldName="pgeRecordCategory" ma:displayName="PGE Record Category" ma:default="" ma:fieldId="{6ca9ac2a-47d4-4219-b4ff-213ace4480ec}" ma:sspId="b06c99b3-cd83-43e5-b4c1-d62f316c1e37" ma:termSetId="adcc1c58-aad5-4d6c-b2f3-f9d1112c68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1e824e8-caf0-46c7-aabb-e987803df3ed}" ma:internalName="TaxCatchAll" ma:showField="CatchAllData" ma:web="366efc78-5a71-4d1f-b9b4-226c33b62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21e824e8-caf0-46c7-aabb-e987803df3ed}" ma:internalName="TaxCatchAllLabel" ma:readOnly="true" ma:showField="CatchAllDataLabel" ma:web="366efc78-5a71-4d1f-b9b4-226c33b62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geRetentionTriggerDate" ma:index="13" nillable="true" ma:displayName="PGE Retention Trigger Date" ma:description="This is a date field it will be populated when an event has occurred that will trigger retention" ma:format="DateOnly" ma:internalName="pgeRetentionTrigger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efc78-5a71-4d1f-b9b4-226c33b62b7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095ff-85f3-462c-b169-64492e662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9ED533-A238-4B24-9EAF-1E31335B290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722AD2D-0219-4E71-AF12-031AD3D6FBDC}">
  <ds:schemaRefs>
    <ds:schemaRef ds:uri="http://schemas.microsoft.com/office/2006/metadata/properties"/>
    <ds:schemaRef ds:uri="http://schemas.microsoft.com/office/infopath/2007/PartnerControls"/>
    <ds:schemaRef ds:uri="97e57212-3e02-407f-8b2d-05f7d7f19b15"/>
  </ds:schemaRefs>
</ds:datastoreItem>
</file>

<file path=customXml/itemProps3.xml><?xml version="1.0" encoding="utf-8"?>
<ds:datastoreItem xmlns:ds="http://schemas.openxmlformats.org/officeDocument/2006/customXml" ds:itemID="{88A8F7A8-19AA-4FFA-B66A-2328F890BC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C80C58-058F-44DB-8EC0-E1412965C5EA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C3B635F-73B2-494C-8C5A-94C6C22C3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57212-3e02-407f-8b2d-05f7d7f19b15"/>
    <ds:schemaRef ds:uri="366efc78-5a71-4d1f-b9b4-226c33b62b73"/>
    <ds:schemaRef ds:uri="da2095ff-85f3-462c-b169-64492e662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PG&amp;E Bid Opportunity</vt:lpstr>
    </vt:vector>
  </TitlesOfParts>
  <Company>PG&amp;E</Company>
  <LinksUpToDate>false</LinksUpToDate>
  <CharactersWithSpaces>3628</CharactersWithSpaces>
  <SharedDoc>false</SharedDoc>
  <HLinks>
    <vt:vector size="12" baseType="variant">
      <vt:variant>
        <vt:i4>7208979</vt:i4>
      </vt:variant>
      <vt:variant>
        <vt:i4>3</vt:i4>
      </vt:variant>
      <vt:variant>
        <vt:i4>0</vt:i4>
      </vt:variant>
      <vt:variant>
        <vt:i4>5</vt:i4>
      </vt:variant>
      <vt:variant>
        <vt:lpwstr>mailto:stephen.murley@pge.com</vt:lpwstr>
      </vt:variant>
      <vt:variant>
        <vt:lpwstr/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http://www.pgecorp.com/aboutus/ethics_compliance/con_con_ven/index.shtml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PG&amp;E Bid Opportunity</dc:title>
  <dc:subject>PG&amp;E Bid Opportunity</dc:subject>
  <dc:creator>()</dc:creator>
  <cp:keywords/>
  <cp:lastModifiedBy>Paschal, Paula</cp:lastModifiedBy>
  <cp:revision>2</cp:revision>
  <cp:lastPrinted>2020-06-11T20:23:00Z</cp:lastPrinted>
  <dcterms:created xsi:type="dcterms:W3CDTF">2022-03-11T21:32:00Z</dcterms:created>
  <dcterms:modified xsi:type="dcterms:W3CDTF">2022-03-11T21:32:00Z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Local Office">
    <vt:lpwstr>San Francisco, CA  94120-7880</vt:lpwstr>
  </property>
  <property fmtid="{D5CDD505-2E9C-101B-9397-08002B2CF9AE}" pid="4" name="Doc No.">
    <vt:lpwstr>COA.doc</vt:lpwstr>
  </property>
  <property fmtid="{D5CDD505-2E9C-101B-9397-08002B2CF9AE}" pid="5" name="Doc Path">
    <vt:lpwstr>C:\Documents and Settings\burlingame_rb\Local Settings\Temporary Internet Files\OLK41</vt:lpwstr>
  </property>
  <property fmtid="{D5CDD505-2E9C-101B-9397-08002B2CF9AE}" pid="6" name="Orig Doc Path">
    <vt:lpwstr>   </vt:lpwstr>
  </property>
  <property fmtid="{D5CDD505-2E9C-101B-9397-08002B2CF9AE}" pid="7" name="Doc Name">
    <vt:lpwstr>COA.doc</vt:lpwstr>
  </property>
  <property fmtid="{D5CDD505-2E9C-101B-9397-08002B2CF9AE}" pid="8" name="Addressee(s)">
    <vt:lpwstr>   </vt:lpwstr>
  </property>
  <property fmtid="{D5CDD505-2E9C-101B-9397-08002B2CF9AE}" pid="9" name="Signer(s)">
    <vt:lpwstr>   </vt:lpwstr>
  </property>
  <property fmtid="{D5CDD505-2E9C-101B-9397-08002B2CF9AE}" pid="10" name="Cause No.">
    <vt:lpwstr>   </vt:lpwstr>
  </property>
  <property fmtid="{D5CDD505-2E9C-101B-9397-08002B2CF9AE}" pid="11" name="Parties">
    <vt:lpwstr>   </vt:lpwstr>
  </property>
  <property fmtid="{D5CDD505-2E9C-101B-9397-08002B2CF9AE}" pid="12" name="Client No.">
    <vt:lpwstr>   </vt:lpwstr>
  </property>
  <property fmtid="{D5CDD505-2E9C-101B-9397-08002B2CF9AE}" pid="13" name="Matter No.">
    <vt:lpwstr>   </vt:lpwstr>
  </property>
  <property fmtid="{D5CDD505-2E9C-101B-9397-08002B2CF9AE}" pid="14" name="Client Name">
    <vt:lpwstr>   </vt:lpwstr>
  </property>
  <property fmtid="{D5CDD505-2E9C-101B-9397-08002B2CF9AE}" pid="15" name="Matter Name">
    <vt:lpwstr>   </vt:lpwstr>
  </property>
  <property fmtid="{D5CDD505-2E9C-101B-9397-08002B2CF9AE}" pid="16" name="Caption Bank Document">
    <vt:lpwstr>   </vt:lpwstr>
  </property>
  <property fmtid="{D5CDD505-2E9C-101B-9397-08002B2CF9AE}" pid="17" name="Caption Client Name">
    <vt:lpwstr>   </vt:lpwstr>
  </property>
  <property fmtid="{D5CDD505-2E9C-101B-9397-08002B2CF9AE}" pid="18" name="Caption Opp Counsel Client Name">
    <vt:lpwstr>   </vt:lpwstr>
  </property>
  <property fmtid="{D5CDD505-2E9C-101B-9397-08002B2CF9AE}" pid="19" name="Caption Attorneys for">
    <vt:lpwstr>   </vt:lpwstr>
  </property>
  <property fmtid="{D5CDD505-2E9C-101B-9397-08002B2CF9AE}" pid="20" name="Caption Opp Counsel for">
    <vt:lpwstr>   </vt:lpwstr>
  </property>
  <property fmtid="{D5CDD505-2E9C-101B-9397-08002B2CF9AE}" pid="21" name="Document Management Library">
    <vt:lpwstr>   </vt:lpwstr>
  </property>
  <property fmtid="{D5CDD505-2E9C-101B-9397-08002B2CF9AE}" pid="22" name="Recipient Array">
    <vt:lpwstr>   </vt:lpwstr>
  </property>
  <property fmtid="{D5CDD505-2E9C-101B-9397-08002B2CF9AE}" pid="23" name="DocType">
    <vt:lpwstr>   </vt:lpwstr>
  </property>
  <property fmtid="{D5CDD505-2E9C-101B-9397-08002B2CF9AE}" pid="24" name="ContentType">
    <vt:lpwstr>Document</vt:lpwstr>
  </property>
  <property fmtid="{D5CDD505-2E9C-101B-9397-08002B2CF9AE}" pid="25" name="_dlc_DocId">
    <vt:lpwstr>SGTP-1-35594</vt:lpwstr>
  </property>
  <property fmtid="{D5CDD505-2E9C-101B-9397-08002B2CF9AE}" pid="26" name="_dlc_DocIdItemGuid">
    <vt:lpwstr>ec73ba85-3333-4ceb-8127-d8b5a94f4f65</vt:lpwstr>
  </property>
  <property fmtid="{D5CDD505-2E9C-101B-9397-08002B2CF9AE}" pid="27" name="_dlc_DocIdUrl">
    <vt:lpwstr>https://sps.utility.pge.com/sites/SGTP/_layouts/15/DocIdRedir.aspx?ID=SGTP-1-35594, SGTP-1-35594</vt:lpwstr>
  </property>
  <property fmtid="{D5CDD505-2E9C-101B-9397-08002B2CF9AE}" pid="28" name="ContentTypeId">
    <vt:lpwstr>0x010100716BEB487B7FA24DB2C2F277493A015E</vt:lpwstr>
  </property>
</Properties>
</file>