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B31EB"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California Energy Efficiency Coordinating Committee </w:t>
      </w:r>
    </w:p>
    <w:p w14:paraId="2656F883" w14:textId="0F5B8ABA" w:rsidR="00A96249" w:rsidRPr="006D1CE3" w:rsidRDefault="00990031"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 xml:space="preserve">Full Quarterly CAEECC </w:t>
      </w:r>
      <w:r w:rsidR="00A96249" w:rsidRPr="006D1CE3">
        <w:rPr>
          <w:rFonts w:ascii="Cambria" w:hAnsi="Cambria"/>
        </w:rPr>
        <w:t>Meeting #2</w:t>
      </w:r>
      <w:r w:rsidR="00A02807" w:rsidRPr="006D1CE3">
        <w:rPr>
          <w:rFonts w:ascii="Cambria" w:hAnsi="Cambria"/>
        </w:rPr>
        <w:t>9</w:t>
      </w:r>
    </w:p>
    <w:p w14:paraId="718881E5" w14:textId="22141F59" w:rsidR="00A96249" w:rsidRPr="006D1CE3" w:rsidRDefault="00A02807"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June 24</w:t>
      </w:r>
      <w:r w:rsidR="00695033" w:rsidRPr="006D1CE3">
        <w:rPr>
          <w:rFonts w:ascii="Cambria" w:hAnsi="Cambria"/>
        </w:rPr>
        <w:t xml:space="preserve">, </w:t>
      </w:r>
      <w:proofErr w:type="gramStart"/>
      <w:r w:rsidR="00695033" w:rsidRPr="006D1CE3">
        <w:rPr>
          <w:rFonts w:ascii="Cambria" w:hAnsi="Cambria"/>
        </w:rPr>
        <w:t>2021</w:t>
      </w:r>
      <w:proofErr w:type="gramEnd"/>
      <w:r w:rsidR="00A96249" w:rsidRPr="006D1CE3">
        <w:rPr>
          <w:rFonts w:ascii="Cambria" w:hAnsi="Cambria"/>
        </w:rPr>
        <w:t xml:space="preserve"> 9:00 – </w:t>
      </w:r>
      <w:r w:rsidR="00695033" w:rsidRPr="006D1CE3">
        <w:rPr>
          <w:rFonts w:ascii="Cambria" w:hAnsi="Cambria"/>
        </w:rPr>
        <w:t>1:00</w:t>
      </w:r>
    </w:p>
    <w:p w14:paraId="1CEC12E6" w14:textId="2CE73F7A"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Teleconference</w:t>
      </w:r>
    </w:p>
    <w:p w14:paraId="279DB9D4" w14:textId="77777777" w:rsidR="00A96249"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b/>
        </w:rPr>
      </w:pPr>
      <w:r w:rsidRPr="006D1CE3">
        <w:rPr>
          <w:rFonts w:ascii="Cambria" w:hAnsi="Cambria"/>
        </w:rPr>
        <w:t>Draft Meeting Summary</w:t>
      </w:r>
    </w:p>
    <w:p w14:paraId="0E26DF97" w14:textId="3CA220CB" w:rsidR="00EE161C" w:rsidRPr="006D1CE3" w:rsidRDefault="00A96249"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Facilitators: Dr. Jonathan Raab, Raab Associates.</w:t>
      </w:r>
      <w:r w:rsidR="00695033" w:rsidRPr="006D1CE3">
        <w:rPr>
          <w:rFonts w:ascii="Cambria" w:hAnsi="Cambria"/>
        </w:rPr>
        <w:t xml:space="preserve">; Dr. Scott McCreary, CONCUR.; </w:t>
      </w:r>
      <w:r w:rsidRPr="006D1CE3">
        <w:rPr>
          <w:rFonts w:ascii="Cambria" w:hAnsi="Cambria"/>
        </w:rPr>
        <w:t xml:space="preserve">&amp; </w:t>
      </w:r>
    </w:p>
    <w:p w14:paraId="68EEBD4D" w14:textId="3E5641CB" w:rsidR="00A96249" w:rsidRPr="006D1CE3" w:rsidRDefault="00500DC6" w:rsidP="00A96249">
      <w:pPr>
        <w:widowControl w:val="0"/>
        <w:pBdr>
          <w:bottom w:val="thickThinSmallGap" w:sz="24" w:space="1" w:color="C45911" w:themeColor="accent2" w:themeShade="BF"/>
        </w:pBdr>
        <w:autoSpaceDE w:val="0"/>
        <w:autoSpaceDN w:val="0"/>
        <w:adjustRightInd w:val="0"/>
        <w:jc w:val="center"/>
        <w:rPr>
          <w:rFonts w:ascii="Cambria" w:hAnsi="Cambria"/>
        </w:rPr>
      </w:pPr>
      <w:r w:rsidRPr="006D1CE3">
        <w:rPr>
          <w:rFonts w:ascii="Cambria" w:hAnsi="Cambria"/>
        </w:rPr>
        <w:t>Katie Abrams</w:t>
      </w:r>
      <w:r w:rsidR="00A96249" w:rsidRPr="006D1CE3">
        <w:rPr>
          <w:rFonts w:ascii="Cambria" w:hAnsi="Cambria"/>
        </w:rPr>
        <w:t>, CONCUR</w:t>
      </w:r>
    </w:p>
    <w:p w14:paraId="29E11129" w14:textId="77777777" w:rsidR="00A96249" w:rsidRPr="006D1CE3" w:rsidRDefault="00A96249" w:rsidP="00A96249">
      <w:pPr>
        <w:widowControl w:val="0"/>
        <w:autoSpaceDE w:val="0"/>
        <w:autoSpaceDN w:val="0"/>
        <w:adjustRightInd w:val="0"/>
        <w:rPr>
          <w:rFonts w:ascii="Cambria" w:hAnsi="Cambria" w:cs="Times"/>
        </w:rPr>
      </w:pPr>
    </w:p>
    <w:p w14:paraId="3A5C11BC" w14:textId="2C465DC6" w:rsidR="00A96249" w:rsidRPr="006D1CE3" w:rsidRDefault="00A96249" w:rsidP="00A96249">
      <w:pPr>
        <w:widowControl w:val="0"/>
        <w:autoSpaceDE w:val="0"/>
        <w:autoSpaceDN w:val="0"/>
        <w:adjustRightInd w:val="0"/>
        <w:rPr>
          <w:rFonts w:ascii="Cambria" w:hAnsi="Cambria"/>
          <w:sz w:val="22"/>
          <w:szCs w:val="22"/>
        </w:rPr>
      </w:pPr>
      <w:r w:rsidRPr="006D1CE3">
        <w:rPr>
          <w:rFonts w:ascii="Cambria" w:hAnsi="Cambria"/>
          <w:sz w:val="22"/>
          <w:szCs w:val="22"/>
        </w:rPr>
        <w:t xml:space="preserve">On </w:t>
      </w:r>
      <w:r w:rsidR="00A02807" w:rsidRPr="006D1CE3">
        <w:rPr>
          <w:rFonts w:ascii="Cambria" w:hAnsi="Cambria"/>
          <w:sz w:val="22"/>
          <w:szCs w:val="22"/>
        </w:rPr>
        <w:t>June 24</w:t>
      </w:r>
      <w:r w:rsidR="00695033" w:rsidRPr="006D1CE3">
        <w:rPr>
          <w:rFonts w:ascii="Cambria" w:hAnsi="Cambria"/>
          <w:sz w:val="22"/>
          <w:szCs w:val="22"/>
        </w:rPr>
        <w:t>, 2021</w:t>
      </w:r>
      <w:r w:rsidRPr="006D1CE3">
        <w:rPr>
          <w:rFonts w:ascii="Cambria" w:hAnsi="Cambria"/>
          <w:sz w:val="22"/>
          <w:szCs w:val="22"/>
        </w:rPr>
        <w:t xml:space="preserve">, the California Energy Efficiency Coordinating Committee (CAEECC) convened a quarterly meeting of the full CAEECC via WebEx. </w:t>
      </w:r>
      <w:r w:rsidR="00E0647E" w:rsidRPr="002C7E8E">
        <w:rPr>
          <w:rFonts w:ascii="Cambria" w:hAnsi="Cambria"/>
          <w:sz w:val="22"/>
          <w:szCs w:val="22"/>
        </w:rPr>
        <w:t>1</w:t>
      </w:r>
      <w:r w:rsidR="00A80E93" w:rsidRPr="002C7E8E">
        <w:rPr>
          <w:rFonts w:ascii="Cambria" w:hAnsi="Cambria"/>
          <w:sz w:val="22"/>
          <w:szCs w:val="22"/>
        </w:rPr>
        <w:t>59</w:t>
      </w:r>
      <w:r w:rsidR="00EB12F7" w:rsidRPr="002C7E8E">
        <w:rPr>
          <w:rFonts w:ascii="Cambria" w:hAnsi="Cambria"/>
          <w:sz w:val="22"/>
          <w:szCs w:val="22"/>
        </w:rPr>
        <w:t xml:space="preserve"> </w:t>
      </w:r>
      <w:r w:rsidRPr="002C7E8E">
        <w:rPr>
          <w:rFonts w:ascii="Cambria" w:hAnsi="Cambria"/>
          <w:sz w:val="22"/>
          <w:szCs w:val="22"/>
        </w:rPr>
        <w:t xml:space="preserve">individuals participated, including </w:t>
      </w:r>
      <w:r w:rsidR="0036615B">
        <w:rPr>
          <w:rFonts w:ascii="Cambria" w:hAnsi="Cambria"/>
          <w:sz w:val="22"/>
          <w:szCs w:val="22"/>
        </w:rPr>
        <w:t>representatives from 22</w:t>
      </w:r>
      <w:r w:rsidR="00A80E93" w:rsidRPr="002C7E8E">
        <w:rPr>
          <w:rFonts w:ascii="Cambria" w:hAnsi="Cambria"/>
          <w:sz w:val="22"/>
          <w:szCs w:val="22"/>
        </w:rPr>
        <w:t xml:space="preserve"> CAEECC </w:t>
      </w:r>
      <w:r w:rsidR="0036615B">
        <w:rPr>
          <w:rFonts w:ascii="Cambria" w:hAnsi="Cambria"/>
          <w:sz w:val="22"/>
          <w:szCs w:val="22"/>
        </w:rPr>
        <w:t>M</w:t>
      </w:r>
      <w:r w:rsidR="00A80E93" w:rsidRPr="002C7E8E">
        <w:rPr>
          <w:rFonts w:ascii="Cambria" w:hAnsi="Cambria"/>
          <w:sz w:val="22"/>
          <w:szCs w:val="22"/>
        </w:rPr>
        <w:t>ember organizations</w:t>
      </w:r>
      <w:r w:rsidRPr="006D1CE3">
        <w:rPr>
          <w:rFonts w:ascii="Cambria" w:hAnsi="Cambria"/>
          <w:sz w:val="22"/>
          <w:szCs w:val="22"/>
        </w:rPr>
        <w:t>. A full list of meeting registrants is provided in Appendix A.</w:t>
      </w:r>
    </w:p>
    <w:p w14:paraId="792129D7" w14:textId="77777777" w:rsidR="00A96249" w:rsidRPr="006D1CE3" w:rsidRDefault="00A96249" w:rsidP="00A96249">
      <w:pPr>
        <w:widowControl w:val="0"/>
        <w:autoSpaceDE w:val="0"/>
        <w:autoSpaceDN w:val="0"/>
        <w:adjustRightInd w:val="0"/>
        <w:rPr>
          <w:rFonts w:ascii="Cambria" w:hAnsi="Cambria"/>
          <w:sz w:val="22"/>
          <w:szCs w:val="22"/>
        </w:rPr>
      </w:pPr>
    </w:p>
    <w:p w14:paraId="5FA8400F" w14:textId="76E478CE" w:rsidR="00A96249" w:rsidRPr="006D1CE3" w:rsidRDefault="00A96249" w:rsidP="00500DC6">
      <w:pPr>
        <w:rPr>
          <w:rFonts w:ascii="Cambria" w:hAnsi="Cambria"/>
          <w:sz w:val="22"/>
          <w:szCs w:val="22"/>
        </w:rPr>
      </w:pPr>
      <w:r w:rsidRPr="006D1CE3">
        <w:rPr>
          <w:rFonts w:ascii="Cambria" w:hAnsi="Cambria"/>
          <w:sz w:val="22"/>
          <w:szCs w:val="22"/>
        </w:rPr>
        <w:t>Meeting facilitation was provided by Dr. Jonathan Raab (Raab Associates)</w:t>
      </w:r>
      <w:r w:rsidR="00695033" w:rsidRPr="006D1CE3">
        <w:rPr>
          <w:rFonts w:ascii="Cambria" w:hAnsi="Cambria"/>
          <w:sz w:val="22"/>
          <w:szCs w:val="22"/>
        </w:rPr>
        <w:t>, Dr. Scott McCreary (CONCUR)</w:t>
      </w:r>
      <w:r w:rsidRPr="006D1CE3">
        <w:rPr>
          <w:rFonts w:ascii="Cambria" w:hAnsi="Cambria"/>
          <w:sz w:val="22"/>
          <w:szCs w:val="22"/>
        </w:rPr>
        <w:t xml:space="preserve"> and </w:t>
      </w:r>
      <w:r w:rsidR="00500DC6" w:rsidRPr="006D1CE3">
        <w:rPr>
          <w:rFonts w:ascii="Cambria" w:hAnsi="Cambria"/>
          <w:sz w:val="22"/>
          <w:szCs w:val="22"/>
        </w:rPr>
        <w:t>Katie Abrams</w:t>
      </w:r>
      <w:r w:rsidRPr="006D1CE3">
        <w:rPr>
          <w:rFonts w:ascii="Cambria" w:hAnsi="Cambria"/>
          <w:sz w:val="22"/>
          <w:szCs w:val="22"/>
        </w:rPr>
        <w:t xml:space="preserve"> (CONCUR). Meeting materials, including presentations, are provided on the CAEECC website</w:t>
      </w:r>
      <w:r w:rsidR="00500DC6" w:rsidRPr="006D1CE3">
        <w:rPr>
          <w:rFonts w:ascii="Cambria" w:hAnsi="Cambria"/>
          <w:sz w:val="22"/>
          <w:szCs w:val="22"/>
        </w:rPr>
        <w:t xml:space="preserve"> here:  </w:t>
      </w:r>
      <w:hyperlink r:id="rId8" w:history="1">
        <w:r w:rsidR="00A02807" w:rsidRPr="002C7E8E">
          <w:rPr>
            <w:rStyle w:val="Hyperlink"/>
            <w:rFonts w:ascii="Cambria" w:hAnsi="Cambria"/>
          </w:rPr>
          <w:t>https://www.caeecc.org/6-24-21-full-caeecc-mtg</w:t>
        </w:r>
      </w:hyperlink>
      <w:r w:rsidR="00A02807" w:rsidRPr="002C7E8E">
        <w:rPr>
          <w:rFonts w:ascii="Cambria" w:hAnsi="Cambria"/>
        </w:rPr>
        <w:t xml:space="preserve"> </w:t>
      </w:r>
    </w:p>
    <w:p w14:paraId="4486A54C" w14:textId="77777777" w:rsidR="00A96249" w:rsidRPr="006D1CE3" w:rsidRDefault="00A96249" w:rsidP="00A96249">
      <w:pPr>
        <w:rPr>
          <w:rFonts w:ascii="Cambria" w:hAnsi="Cambria"/>
          <w:sz w:val="22"/>
          <w:szCs w:val="22"/>
        </w:rPr>
      </w:pPr>
    </w:p>
    <w:p w14:paraId="7C803869" w14:textId="76CFD5FE" w:rsidR="00A96249" w:rsidRPr="006D1CE3" w:rsidRDefault="00A96249" w:rsidP="00A96249">
      <w:pPr>
        <w:rPr>
          <w:rFonts w:ascii="Cambria" w:hAnsi="Cambria"/>
          <w:sz w:val="22"/>
          <w:szCs w:val="22"/>
        </w:rPr>
      </w:pPr>
      <w:r w:rsidRPr="006D1CE3">
        <w:rPr>
          <w:rFonts w:ascii="Cambria" w:hAnsi="Cambria"/>
          <w:sz w:val="22"/>
          <w:szCs w:val="22"/>
        </w:rPr>
        <w:t xml:space="preserve">Following the presentations, key clarifying questions or comments are listed and relevant </w:t>
      </w:r>
      <w:r w:rsidRPr="006D1CE3">
        <w:rPr>
          <w:rFonts w:ascii="Cambria" w:hAnsi="Cambria"/>
          <w:i/>
          <w:sz w:val="22"/>
          <w:szCs w:val="22"/>
        </w:rPr>
        <w:t>responses to questions</w:t>
      </w:r>
      <w:r w:rsidRPr="006D1CE3">
        <w:rPr>
          <w:rFonts w:ascii="Cambria" w:hAnsi="Cambria"/>
          <w:sz w:val="22"/>
          <w:szCs w:val="22"/>
        </w:rPr>
        <w:t xml:space="preserve"> are noted in </w:t>
      </w:r>
      <w:r w:rsidRPr="006D1CE3">
        <w:rPr>
          <w:rFonts w:ascii="Cambria" w:hAnsi="Cambria"/>
          <w:i/>
          <w:sz w:val="22"/>
          <w:szCs w:val="22"/>
        </w:rPr>
        <w:t>italics</w:t>
      </w:r>
      <w:r w:rsidRPr="006D1CE3">
        <w:rPr>
          <w:rFonts w:ascii="Cambria" w:hAnsi="Cambria"/>
          <w:sz w:val="22"/>
          <w:szCs w:val="22"/>
        </w:rPr>
        <w:t>. Where multiple responses were given, these responses are listed as sub-bullets. Public comment, and any responses given, is</w:t>
      </w:r>
      <w:r w:rsidR="001A03FF" w:rsidRPr="006D1CE3">
        <w:rPr>
          <w:rFonts w:ascii="Cambria" w:hAnsi="Cambria"/>
          <w:sz w:val="22"/>
          <w:szCs w:val="22"/>
        </w:rPr>
        <w:t xml:space="preserve"> primarily included in Appendix B (Chat Log) and Appendix C (Q&amp;A Log)</w:t>
      </w:r>
      <w:r w:rsidRPr="006D1CE3">
        <w:rPr>
          <w:rFonts w:ascii="Cambria" w:hAnsi="Cambria"/>
          <w:sz w:val="22"/>
          <w:szCs w:val="22"/>
        </w:rPr>
        <w:t xml:space="preserve">. Next Steps, at the end of this document, list all next steps discussed at the meeting. </w:t>
      </w:r>
    </w:p>
    <w:p w14:paraId="5E01123F" w14:textId="77777777" w:rsidR="00A96249" w:rsidRPr="006D1CE3" w:rsidRDefault="00A96249" w:rsidP="00A96249">
      <w:pPr>
        <w:rPr>
          <w:rFonts w:ascii="Cambria" w:hAnsi="Cambria"/>
          <w:sz w:val="22"/>
          <w:szCs w:val="22"/>
        </w:rPr>
      </w:pPr>
    </w:p>
    <w:p w14:paraId="4C6986AF" w14:textId="0AEBE007" w:rsidR="00A96249" w:rsidRPr="006D1CE3" w:rsidRDefault="00A96249" w:rsidP="00A96249">
      <w:pPr>
        <w:rPr>
          <w:rFonts w:ascii="Cambria" w:hAnsi="Cambria"/>
          <w:b/>
          <w:bCs/>
          <w:smallCaps/>
        </w:rPr>
      </w:pPr>
      <w:r w:rsidRPr="006D1CE3">
        <w:rPr>
          <w:rFonts w:ascii="Cambria" w:hAnsi="Cambria"/>
          <w:b/>
          <w:bCs/>
          <w:smallCaps/>
        </w:rPr>
        <w:t>Introductions</w:t>
      </w:r>
    </w:p>
    <w:p w14:paraId="0A9B0F78" w14:textId="6503128A" w:rsidR="0035546B" w:rsidRPr="006D1CE3" w:rsidRDefault="004A6F59" w:rsidP="00D158E0">
      <w:pPr>
        <w:pStyle w:val="NormalWeb"/>
        <w:spacing w:before="0" w:beforeAutospacing="0" w:after="0" w:afterAutospacing="0"/>
        <w:rPr>
          <w:rFonts w:ascii="Cambria" w:hAnsi="Cambria"/>
          <w:sz w:val="22"/>
          <w:szCs w:val="22"/>
          <w:shd w:val="clear" w:color="auto" w:fill="FFFFFF"/>
        </w:rPr>
      </w:pPr>
      <w:r w:rsidRPr="006D1CE3">
        <w:rPr>
          <w:rFonts w:ascii="Cambria" w:hAnsi="Cambria" w:cs="Times New Roman (Body CS)"/>
          <w:sz w:val="22"/>
          <w:szCs w:val="22"/>
        </w:rPr>
        <w:t xml:space="preserve">At the beginning of </w:t>
      </w:r>
      <w:r w:rsidR="00500DC6" w:rsidRPr="006D1CE3">
        <w:rPr>
          <w:rFonts w:ascii="Cambria" w:hAnsi="Cambria" w:cs="Times New Roman (Body CS)"/>
          <w:sz w:val="22"/>
          <w:szCs w:val="22"/>
        </w:rPr>
        <w:t>the</w:t>
      </w:r>
      <w:r w:rsidRPr="006D1CE3">
        <w:rPr>
          <w:rFonts w:ascii="Cambria" w:hAnsi="Cambria" w:cs="Times New Roman (Body CS)"/>
          <w:sz w:val="22"/>
          <w:szCs w:val="22"/>
        </w:rPr>
        <w:t xml:space="preserve"> meeting,</w:t>
      </w:r>
      <w:r w:rsidR="00A96249" w:rsidRPr="006D1CE3">
        <w:rPr>
          <w:rFonts w:ascii="Cambria" w:hAnsi="Cambria" w:cs="Times New Roman (Body CS)"/>
          <w:sz w:val="22"/>
          <w:szCs w:val="22"/>
        </w:rPr>
        <w:t xml:space="preserve"> CAEECC facilitator J. Raab opened the meeting</w:t>
      </w:r>
      <w:r w:rsidRPr="006D1CE3">
        <w:rPr>
          <w:rFonts w:ascii="Cambria" w:hAnsi="Cambria" w:cs="Times New Roman (Body CS)"/>
          <w:sz w:val="22"/>
          <w:szCs w:val="22"/>
        </w:rPr>
        <w:t xml:space="preserve">, </w:t>
      </w:r>
      <w:r w:rsidR="00EE161C" w:rsidRPr="006D1CE3">
        <w:rPr>
          <w:rFonts w:ascii="Cambria" w:hAnsi="Cambria" w:cs="Times New Roman (Body CS)"/>
          <w:sz w:val="22"/>
          <w:szCs w:val="22"/>
        </w:rPr>
        <w:t xml:space="preserve">and </w:t>
      </w:r>
      <w:r w:rsidR="00A96249" w:rsidRPr="006D1CE3">
        <w:rPr>
          <w:rFonts w:ascii="Cambria" w:hAnsi="Cambria" w:cs="Times New Roman (Body CS)"/>
          <w:sz w:val="22"/>
          <w:szCs w:val="22"/>
        </w:rPr>
        <w:t>reviewed the agenda</w:t>
      </w:r>
      <w:r w:rsidRPr="006D1CE3">
        <w:rPr>
          <w:rFonts w:ascii="Cambria" w:hAnsi="Cambria" w:cs="Times New Roman (Body CS)"/>
          <w:sz w:val="22"/>
          <w:szCs w:val="22"/>
        </w:rPr>
        <w:t xml:space="preserve"> and WebEx “housekeeping</w:t>
      </w:r>
      <w:r w:rsidR="000E4D80" w:rsidRPr="006D1CE3">
        <w:rPr>
          <w:rFonts w:ascii="Cambria" w:hAnsi="Cambria" w:cs="Times New Roman (Body CS)"/>
          <w:sz w:val="22"/>
          <w:szCs w:val="22"/>
        </w:rPr>
        <w:t>”</w:t>
      </w:r>
      <w:r w:rsidRPr="006D1CE3">
        <w:rPr>
          <w:rFonts w:ascii="Cambria" w:hAnsi="Cambria" w:cs="Times New Roman (Body CS)"/>
          <w:sz w:val="22"/>
          <w:szCs w:val="22"/>
        </w:rPr>
        <w:t xml:space="preserve"> protocols</w:t>
      </w:r>
      <w:r w:rsidR="00A96249" w:rsidRPr="006D1CE3">
        <w:rPr>
          <w:rFonts w:ascii="Cambria" w:hAnsi="Cambria" w:cs="Times New Roman (Body CS)"/>
          <w:sz w:val="22"/>
          <w:szCs w:val="22"/>
        </w:rPr>
        <w:t xml:space="preserve">. </w:t>
      </w:r>
      <w:r w:rsidRPr="006D1CE3">
        <w:rPr>
          <w:rFonts w:ascii="Cambria" w:hAnsi="Cambria"/>
          <w:sz w:val="22"/>
          <w:szCs w:val="22"/>
          <w:shd w:val="clear" w:color="auto" w:fill="FFFFFF"/>
        </w:rPr>
        <w:t>The</w:t>
      </w:r>
      <w:r w:rsidR="00A96249" w:rsidRPr="006D1CE3">
        <w:rPr>
          <w:rFonts w:ascii="Cambria" w:hAnsi="Cambria"/>
          <w:sz w:val="22"/>
          <w:szCs w:val="22"/>
          <w:shd w:val="clear" w:color="auto" w:fill="FFFFFF"/>
        </w:rPr>
        <w:t xml:space="preserve"> focus of </w:t>
      </w:r>
      <w:r w:rsidRPr="006D1CE3">
        <w:rPr>
          <w:rFonts w:ascii="Cambria" w:hAnsi="Cambria"/>
          <w:sz w:val="22"/>
          <w:szCs w:val="22"/>
          <w:shd w:val="clear" w:color="auto" w:fill="FFFFFF"/>
        </w:rPr>
        <w:t>the</w:t>
      </w:r>
      <w:r w:rsidR="000E4D80" w:rsidRPr="006D1CE3">
        <w:rPr>
          <w:rFonts w:ascii="Cambria" w:hAnsi="Cambria"/>
          <w:sz w:val="22"/>
          <w:szCs w:val="22"/>
          <w:shd w:val="clear" w:color="auto" w:fill="FFFFFF"/>
        </w:rPr>
        <w:t xml:space="preserve"> </w:t>
      </w:r>
      <w:r w:rsidR="00A96249" w:rsidRPr="006D1CE3">
        <w:rPr>
          <w:rFonts w:ascii="Cambria" w:hAnsi="Cambria"/>
          <w:sz w:val="22"/>
          <w:szCs w:val="22"/>
          <w:shd w:val="clear" w:color="auto" w:fill="FFFFFF"/>
        </w:rPr>
        <w:t xml:space="preserve">meeting is for </w:t>
      </w:r>
      <w:r w:rsidR="005D1F88" w:rsidRPr="006D1CE3">
        <w:rPr>
          <w:rFonts w:ascii="Cambria" w:hAnsi="Cambria"/>
          <w:sz w:val="22"/>
          <w:szCs w:val="22"/>
          <w:shd w:val="clear" w:color="auto" w:fill="FFFFFF"/>
        </w:rPr>
        <w:t xml:space="preserve">Members </w:t>
      </w:r>
      <w:r w:rsidR="00A02807" w:rsidRPr="006D1CE3">
        <w:rPr>
          <w:rFonts w:ascii="Cambria" w:hAnsi="Cambria"/>
          <w:sz w:val="22"/>
          <w:szCs w:val="22"/>
          <w:shd w:val="clear" w:color="auto" w:fill="FFFFFF"/>
        </w:rPr>
        <w:t xml:space="preserve">to </w:t>
      </w:r>
      <w:r w:rsidR="00992E98" w:rsidRPr="006D1CE3">
        <w:rPr>
          <w:rFonts w:ascii="Cambria" w:hAnsi="Cambria"/>
          <w:sz w:val="22"/>
          <w:szCs w:val="22"/>
          <w:shd w:val="clear" w:color="auto" w:fill="FFFFFF"/>
        </w:rPr>
        <w:t>receive and discuss Working Group Updates</w:t>
      </w:r>
      <w:r w:rsidR="00B435B3" w:rsidRPr="006D1CE3">
        <w:rPr>
          <w:rFonts w:ascii="Cambria" w:hAnsi="Cambria"/>
          <w:sz w:val="22"/>
          <w:szCs w:val="22"/>
          <w:shd w:val="clear" w:color="auto" w:fill="FFFFFF"/>
        </w:rPr>
        <w:t xml:space="preserve">, </w:t>
      </w:r>
      <w:r w:rsidR="00992E98" w:rsidRPr="006D1CE3">
        <w:rPr>
          <w:rFonts w:ascii="Cambria" w:hAnsi="Cambria"/>
          <w:sz w:val="22"/>
          <w:szCs w:val="22"/>
          <w:shd w:val="clear" w:color="auto" w:fill="FFFFFF"/>
        </w:rPr>
        <w:t xml:space="preserve">the </w:t>
      </w:r>
      <w:r w:rsidR="00B00938" w:rsidRPr="006D1CE3">
        <w:rPr>
          <w:rFonts w:ascii="Cambria" w:hAnsi="Cambria"/>
          <w:sz w:val="22"/>
          <w:szCs w:val="22"/>
          <w:shd w:val="clear" w:color="auto" w:fill="FFFFFF"/>
        </w:rPr>
        <w:t>Third-Party</w:t>
      </w:r>
      <w:r w:rsidR="00992E98" w:rsidRPr="006D1CE3">
        <w:rPr>
          <w:rFonts w:ascii="Cambria" w:hAnsi="Cambria"/>
          <w:sz w:val="22"/>
          <w:szCs w:val="22"/>
          <w:shd w:val="clear" w:color="auto" w:fill="FFFFFF"/>
        </w:rPr>
        <w:t xml:space="preserve"> Solicitation Process</w:t>
      </w:r>
      <w:r w:rsidR="00B435B3" w:rsidRPr="006D1CE3">
        <w:rPr>
          <w:rFonts w:ascii="Cambria" w:hAnsi="Cambria"/>
          <w:sz w:val="22"/>
          <w:szCs w:val="22"/>
          <w:shd w:val="clear" w:color="auto" w:fill="FFFFFF"/>
        </w:rPr>
        <w:t>, the May 2021 CPUC Final Decision and related Filing Outline Template/Guidance, Equity and Market Support Metrics Working Groups (WGs), Implication of Final Decision on CAEECC, and Conflict of Interest Policy.</w:t>
      </w:r>
    </w:p>
    <w:p w14:paraId="589B16FA" w14:textId="77777777" w:rsidR="0035546B" w:rsidRPr="006D1CE3" w:rsidRDefault="0035546B" w:rsidP="00A96249">
      <w:pPr>
        <w:rPr>
          <w:rFonts w:ascii="Cambria" w:hAnsi="Cambria"/>
          <w:b/>
          <w:bCs/>
          <w:smallCaps/>
        </w:rPr>
      </w:pPr>
    </w:p>
    <w:p w14:paraId="00544EB0" w14:textId="5EA70B05" w:rsidR="00F02B7D" w:rsidRPr="006D1CE3" w:rsidRDefault="00674265" w:rsidP="00A96249">
      <w:pPr>
        <w:rPr>
          <w:rFonts w:ascii="Cambria" w:hAnsi="Cambria"/>
          <w:b/>
          <w:bCs/>
          <w:smallCaps/>
          <w:sz w:val="26"/>
          <w:szCs w:val="26"/>
        </w:rPr>
      </w:pPr>
      <w:r w:rsidRPr="006D1CE3">
        <w:rPr>
          <w:rFonts w:ascii="Cambria" w:hAnsi="Cambria"/>
          <w:b/>
          <w:bCs/>
          <w:smallCaps/>
          <w:sz w:val="26"/>
          <w:szCs w:val="26"/>
        </w:rPr>
        <w:t xml:space="preserve">SESSION </w:t>
      </w:r>
      <w:r w:rsidR="00A02807" w:rsidRPr="006D1CE3">
        <w:rPr>
          <w:rFonts w:ascii="Cambria" w:hAnsi="Cambria"/>
          <w:b/>
          <w:bCs/>
          <w:smallCaps/>
          <w:sz w:val="26"/>
          <w:szCs w:val="26"/>
        </w:rPr>
        <w:t>A</w:t>
      </w:r>
      <w:r w:rsidRPr="006D1CE3">
        <w:rPr>
          <w:rFonts w:ascii="Cambria" w:hAnsi="Cambria"/>
          <w:b/>
          <w:bCs/>
          <w:smallCaps/>
          <w:sz w:val="26"/>
          <w:szCs w:val="26"/>
        </w:rPr>
        <w:t>:</w:t>
      </w:r>
      <w:r w:rsidR="004A6F59" w:rsidRPr="006D1CE3">
        <w:rPr>
          <w:rFonts w:ascii="Cambria" w:hAnsi="Cambria"/>
          <w:b/>
          <w:bCs/>
          <w:smallCaps/>
          <w:sz w:val="26"/>
          <w:szCs w:val="26"/>
        </w:rPr>
        <w:t xml:space="preserve"> </w:t>
      </w:r>
      <w:r w:rsidR="00500DC6" w:rsidRPr="006D1CE3">
        <w:rPr>
          <w:rFonts w:ascii="Cambria" w:hAnsi="Cambria"/>
          <w:b/>
          <w:bCs/>
          <w:smallCaps/>
          <w:sz w:val="26"/>
          <w:szCs w:val="26"/>
        </w:rPr>
        <w:t>IMPORTANT UPDATES &amp; CAEECC DISCUSSION</w:t>
      </w:r>
    </w:p>
    <w:p w14:paraId="38007FEF" w14:textId="22059F50" w:rsidR="00500DC6" w:rsidRPr="006D1CE3" w:rsidRDefault="00A02807" w:rsidP="00500DC6">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Underserved Working Group (UWG)</w:t>
      </w:r>
    </w:p>
    <w:p w14:paraId="29497CED" w14:textId="0154494E" w:rsidR="00B00938" w:rsidRPr="006D1CE3" w:rsidRDefault="00A02807" w:rsidP="00B00938">
      <w:pPr>
        <w:rPr>
          <w:rFonts w:ascii="Cambria" w:hAnsi="Cambria"/>
          <w:sz w:val="22"/>
          <w:szCs w:val="22"/>
        </w:rPr>
      </w:pPr>
      <w:r w:rsidRPr="006D1CE3">
        <w:rPr>
          <w:rFonts w:ascii="Cambria" w:hAnsi="Cambria"/>
          <w:sz w:val="22"/>
          <w:szCs w:val="22"/>
        </w:rPr>
        <w:t>Katie Abrams</w:t>
      </w:r>
      <w:r w:rsidR="00B00938" w:rsidRPr="006D1CE3">
        <w:rPr>
          <w:rFonts w:ascii="Cambria" w:hAnsi="Cambria"/>
          <w:sz w:val="22"/>
          <w:szCs w:val="22"/>
        </w:rPr>
        <w:t xml:space="preserve">, </w:t>
      </w:r>
      <w:r w:rsidRPr="006D1CE3">
        <w:rPr>
          <w:rFonts w:ascii="Cambria" w:hAnsi="Cambria"/>
          <w:sz w:val="22"/>
          <w:szCs w:val="22"/>
        </w:rPr>
        <w:t xml:space="preserve">associate </w:t>
      </w:r>
      <w:r w:rsidR="00EE161C" w:rsidRPr="006D1CE3">
        <w:rPr>
          <w:rFonts w:ascii="Cambria" w:hAnsi="Cambria"/>
          <w:sz w:val="22"/>
          <w:szCs w:val="22"/>
        </w:rPr>
        <w:t xml:space="preserve">UWG </w:t>
      </w:r>
      <w:r w:rsidR="00F02B7D" w:rsidRPr="006D1CE3">
        <w:rPr>
          <w:rFonts w:ascii="Cambria" w:hAnsi="Cambria"/>
          <w:sz w:val="22"/>
          <w:szCs w:val="22"/>
        </w:rPr>
        <w:t xml:space="preserve">facilitator, </w:t>
      </w:r>
      <w:r w:rsidR="00B00938" w:rsidRPr="006D1CE3">
        <w:rPr>
          <w:rFonts w:ascii="Cambria" w:hAnsi="Cambria"/>
          <w:sz w:val="22"/>
          <w:szCs w:val="22"/>
        </w:rPr>
        <w:t xml:space="preserve">provided an update on the </w:t>
      </w:r>
      <w:r w:rsidRPr="006D1CE3">
        <w:rPr>
          <w:rFonts w:ascii="Cambria" w:hAnsi="Cambria"/>
          <w:sz w:val="22"/>
          <w:szCs w:val="22"/>
        </w:rPr>
        <w:t>UWG</w:t>
      </w:r>
      <w:r w:rsidR="00B00938" w:rsidRPr="006D1CE3">
        <w:rPr>
          <w:rFonts w:ascii="Cambria" w:hAnsi="Cambria"/>
          <w:sz w:val="22"/>
          <w:szCs w:val="22"/>
        </w:rPr>
        <w:t xml:space="preserve">. This presentation is available on the CAEECC website (see link above to Meeting Materials, </w:t>
      </w:r>
      <w:r w:rsidR="00B435B3" w:rsidRPr="006D1CE3">
        <w:rPr>
          <w:rFonts w:ascii="Cambria" w:hAnsi="Cambria"/>
          <w:i/>
          <w:iCs/>
          <w:sz w:val="22"/>
          <w:szCs w:val="22"/>
        </w:rPr>
        <w:t>Combined 6/24 CAEECC Mtg Slides 6.23.21</w:t>
      </w:r>
      <w:r w:rsidR="00B00938" w:rsidRPr="006D1CE3">
        <w:rPr>
          <w:rFonts w:ascii="Cambria" w:hAnsi="Cambria"/>
          <w:i/>
          <w:iCs/>
          <w:sz w:val="22"/>
          <w:szCs w:val="22"/>
        </w:rPr>
        <w:t xml:space="preserve">, </w:t>
      </w:r>
      <w:r w:rsidR="00B00938" w:rsidRPr="006D1CE3">
        <w:rPr>
          <w:rFonts w:ascii="Cambria" w:hAnsi="Cambria"/>
          <w:sz w:val="22"/>
          <w:szCs w:val="22"/>
        </w:rPr>
        <w:t>under “Documents Posted Before the Meeting”).</w:t>
      </w:r>
    </w:p>
    <w:p w14:paraId="3C8091C8" w14:textId="407002FD" w:rsidR="00632ECA" w:rsidRPr="006D1CE3" w:rsidRDefault="00632ECA" w:rsidP="00500DC6">
      <w:pPr>
        <w:widowControl w:val="0"/>
        <w:autoSpaceDE w:val="0"/>
        <w:autoSpaceDN w:val="0"/>
        <w:adjustRightInd w:val="0"/>
        <w:spacing w:before="10" w:after="10"/>
        <w:rPr>
          <w:rFonts w:ascii="Cambria" w:hAnsi="Cambria"/>
          <w:iCs/>
          <w:sz w:val="22"/>
          <w:szCs w:val="22"/>
        </w:rPr>
      </w:pPr>
    </w:p>
    <w:p w14:paraId="242F7C1A" w14:textId="45760ABC" w:rsidR="004F1247" w:rsidRPr="006D1CE3" w:rsidRDefault="00C32CA5" w:rsidP="00C32CA5">
      <w:pPr>
        <w:rPr>
          <w:rFonts w:ascii="Cambria" w:hAnsi="Cambria"/>
          <w:sz w:val="22"/>
          <w:szCs w:val="22"/>
        </w:rPr>
      </w:pPr>
      <w:r w:rsidRPr="006D1CE3">
        <w:rPr>
          <w:rFonts w:ascii="Cambria" w:hAnsi="Cambria"/>
          <w:sz w:val="22"/>
          <w:szCs w:val="22"/>
        </w:rPr>
        <w:t xml:space="preserve">There were no </w:t>
      </w:r>
      <w:r w:rsidR="004F1247" w:rsidRPr="006D1CE3">
        <w:rPr>
          <w:rFonts w:ascii="Cambria" w:hAnsi="Cambria"/>
          <w:sz w:val="22"/>
          <w:szCs w:val="22"/>
        </w:rPr>
        <w:t xml:space="preserve">Clarifying Questions </w:t>
      </w:r>
      <w:r w:rsidRPr="006D1CE3">
        <w:rPr>
          <w:rFonts w:ascii="Cambria" w:hAnsi="Cambria"/>
          <w:sz w:val="22"/>
          <w:szCs w:val="22"/>
        </w:rPr>
        <w:t>or</w:t>
      </w:r>
      <w:r w:rsidR="004F1247" w:rsidRPr="006D1CE3">
        <w:rPr>
          <w:rFonts w:ascii="Cambria" w:hAnsi="Cambria"/>
          <w:sz w:val="22"/>
          <w:szCs w:val="22"/>
        </w:rPr>
        <w:t xml:space="preserve"> Comments on the UWG update presentation</w:t>
      </w:r>
      <w:r w:rsidRPr="006D1CE3">
        <w:rPr>
          <w:rFonts w:ascii="Cambria" w:hAnsi="Cambria"/>
          <w:sz w:val="22"/>
          <w:szCs w:val="22"/>
        </w:rPr>
        <w:t>.</w:t>
      </w:r>
    </w:p>
    <w:p w14:paraId="70485ED2" w14:textId="77777777" w:rsidR="00500DC6" w:rsidRPr="006D1CE3" w:rsidRDefault="00500DC6" w:rsidP="00500DC6">
      <w:pPr>
        <w:widowControl w:val="0"/>
        <w:autoSpaceDE w:val="0"/>
        <w:autoSpaceDN w:val="0"/>
        <w:adjustRightInd w:val="0"/>
        <w:spacing w:before="10" w:after="10"/>
        <w:rPr>
          <w:rFonts w:ascii="Cambria" w:hAnsi="Cambria"/>
          <w:b/>
          <w:bCs/>
          <w:i/>
          <w:iCs/>
          <w:sz w:val="22"/>
          <w:szCs w:val="22"/>
        </w:rPr>
      </w:pPr>
    </w:p>
    <w:p w14:paraId="577A2E52" w14:textId="5269DE27" w:rsidR="00500DC6" w:rsidRPr="006D1CE3" w:rsidRDefault="00500DC6" w:rsidP="00500DC6">
      <w:pPr>
        <w:widowControl w:val="0"/>
        <w:autoSpaceDE w:val="0"/>
        <w:autoSpaceDN w:val="0"/>
        <w:adjustRightInd w:val="0"/>
        <w:spacing w:before="10" w:after="10"/>
        <w:rPr>
          <w:rFonts w:ascii="Cambria" w:hAnsi="Cambria"/>
          <w:b/>
          <w:bCs/>
          <w:i/>
          <w:sz w:val="22"/>
          <w:szCs w:val="22"/>
        </w:rPr>
      </w:pPr>
      <w:r w:rsidRPr="006D1CE3">
        <w:rPr>
          <w:rFonts w:ascii="Cambria" w:hAnsi="Cambria"/>
          <w:b/>
          <w:bCs/>
          <w:i/>
          <w:sz w:val="22"/>
          <w:szCs w:val="22"/>
        </w:rPr>
        <w:t>3rd Party Solicitation Process</w:t>
      </w:r>
      <w:r w:rsidR="00421C24" w:rsidRPr="006D1CE3">
        <w:rPr>
          <w:rFonts w:ascii="Cambria" w:hAnsi="Cambria"/>
          <w:b/>
          <w:bCs/>
          <w:i/>
          <w:sz w:val="22"/>
          <w:szCs w:val="22"/>
        </w:rPr>
        <w:t xml:space="preserve"> </w:t>
      </w:r>
    </w:p>
    <w:p w14:paraId="4E334E34" w14:textId="24B2958F" w:rsidR="00AA3948" w:rsidRPr="006D1CE3" w:rsidRDefault="00A02807" w:rsidP="00AA3948">
      <w:pPr>
        <w:rPr>
          <w:rFonts w:ascii="Cambria" w:hAnsi="Cambria"/>
          <w:sz w:val="22"/>
          <w:szCs w:val="22"/>
        </w:rPr>
      </w:pPr>
      <w:r w:rsidRPr="006D1CE3">
        <w:rPr>
          <w:rFonts w:ascii="Cambria" w:hAnsi="Cambria"/>
          <w:sz w:val="22"/>
          <w:szCs w:val="22"/>
        </w:rPr>
        <w:t>Brandon Sanders</w:t>
      </w:r>
      <w:r w:rsidR="000B6986" w:rsidRPr="006D1CE3">
        <w:rPr>
          <w:rFonts w:ascii="Cambria" w:hAnsi="Cambria"/>
          <w:sz w:val="22"/>
          <w:szCs w:val="22"/>
        </w:rPr>
        <w:t>, SCE</w:t>
      </w:r>
      <w:r w:rsidR="00213E6C" w:rsidRPr="006D1CE3">
        <w:rPr>
          <w:rFonts w:ascii="Cambria" w:hAnsi="Cambria"/>
          <w:sz w:val="22"/>
          <w:szCs w:val="22"/>
        </w:rPr>
        <w:t xml:space="preserve">, provided an update on the </w:t>
      </w:r>
      <w:r w:rsidR="00895F62" w:rsidRPr="006D1CE3">
        <w:rPr>
          <w:rFonts w:ascii="Cambria" w:hAnsi="Cambria"/>
          <w:sz w:val="22"/>
          <w:szCs w:val="22"/>
        </w:rPr>
        <w:t>investor-owned</w:t>
      </w:r>
      <w:r w:rsidR="00213E6C" w:rsidRPr="006D1CE3">
        <w:rPr>
          <w:rFonts w:ascii="Cambria" w:hAnsi="Cambria"/>
          <w:sz w:val="22"/>
          <w:szCs w:val="22"/>
        </w:rPr>
        <w:t xml:space="preserve"> utility (IOU) third party (3P) solicitation process. </w:t>
      </w:r>
      <w:r w:rsidR="00AA3948" w:rsidRPr="006D1CE3">
        <w:rPr>
          <w:rFonts w:ascii="Cambria" w:hAnsi="Cambria"/>
          <w:sz w:val="22"/>
          <w:szCs w:val="22"/>
        </w:rPr>
        <w:t>This presentation is available on the</w:t>
      </w:r>
      <w:r w:rsidR="00B6207B" w:rsidRPr="006D1CE3">
        <w:rPr>
          <w:rFonts w:ascii="Cambria" w:hAnsi="Cambria"/>
          <w:sz w:val="22"/>
          <w:szCs w:val="22"/>
        </w:rPr>
        <w:t xml:space="preserve"> CAEECC website</w:t>
      </w:r>
      <w:r w:rsidR="00F02B7D" w:rsidRPr="006D1CE3">
        <w:rPr>
          <w:rFonts w:ascii="Cambria" w:hAnsi="Cambria"/>
          <w:sz w:val="22"/>
          <w:szCs w:val="22"/>
        </w:rPr>
        <w:t xml:space="preserve"> (see link above to Meeting Materials, </w:t>
      </w:r>
      <w:r w:rsidR="00B435B3" w:rsidRPr="006D1CE3">
        <w:rPr>
          <w:rFonts w:ascii="Cambria" w:hAnsi="Cambria"/>
          <w:i/>
          <w:iCs/>
          <w:sz w:val="22"/>
          <w:szCs w:val="22"/>
        </w:rPr>
        <w:t>3</w:t>
      </w:r>
      <w:r w:rsidR="00B435B3" w:rsidRPr="006D1CE3">
        <w:rPr>
          <w:rFonts w:ascii="Cambria" w:hAnsi="Cambria"/>
          <w:i/>
          <w:iCs/>
          <w:sz w:val="22"/>
          <w:szCs w:val="22"/>
          <w:vertAlign w:val="superscript"/>
        </w:rPr>
        <w:t>rd</w:t>
      </w:r>
      <w:r w:rsidR="00B435B3" w:rsidRPr="006D1CE3">
        <w:rPr>
          <w:rFonts w:ascii="Cambria" w:hAnsi="Cambria"/>
          <w:i/>
          <w:iCs/>
          <w:sz w:val="22"/>
          <w:szCs w:val="22"/>
        </w:rPr>
        <w:t xml:space="preserve"> Party Solicitation Process slides 6.17.21</w:t>
      </w:r>
      <w:r w:rsidR="00F02B7D" w:rsidRPr="006D1CE3">
        <w:rPr>
          <w:rFonts w:ascii="Cambria" w:hAnsi="Cambria"/>
          <w:i/>
          <w:iCs/>
          <w:sz w:val="22"/>
          <w:szCs w:val="22"/>
        </w:rPr>
        <w:t xml:space="preserve">, </w:t>
      </w:r>
      <w:r w:rsidR="00F02B7D" w:rsidRPr="006D1CE3">
        <w:rPr>
          <w:rFonts w:ascii="Cambria" w:hAnsi="Cambria"/>
          <w:sz w:val="22"/>
          <w:szCs w:val="22"/>
        </w:rPr>
        <w:t>under “Documents Posted Before the Meeting”).</w:t>
      </w:r>
    </w:p>
    <w:p w14:paraId="214BF6FC" w14:textId="77777777" w:rsidR="00AA3948" w:rsidRPr="006D1CE3" w:rsidRDefault="00AA3948" w:rsidP="00AA3948">
      <w:pPr>
        <w:rPr>
          <w:rFonts w:ascii="Cambria" w:hAnsi="Cambria"/>
          <w:sz w:val="22"/>
          <w:szCs w:val="22"/>
        </w:rPr>
      </w:pPr>
    </w:p>
    <w:p w14:paraId="7A4EF012" w14:textId="14F3A6D3" w:rsidR="00AA3948" w:rsidRPr="006D1CE3" w:rsidRDefault="00AA3948" w:rsidP="00AA3948">
      <w:pPr>
        <w:rPr>
          <w:rFonts w:ascii="Cambria" w:hAnsi="Cambria"/>
          <w:sz w:val="22"/>
          <w:szCs w:val="22"/>
          <w:u w:val="single"/>
        </w:rPr>
      </w:pPr>
      <w:r w:rsidRPr="006D1CE3">
        <w:rPr>
          <w:rFonts w:ascii="Cambria" w:hAnsi="Cambria"/>
          <w:sz w:val="22"/>
          <w:szCs w:val="22"/>
          <w:u w:val="single"/>
        </w:rPr>
        <w:t xml:space="preserve">Clarifying Questions and Comments on </w:t>
      </w:r>
      <w:r w:rsidR="00500DC6" w:rsidRPr="006D1CE3">
        <w:rPr>
          <w:rFonts w:ascii="Cambria" w:hAnsi="Cambria"/>
          <w:sz w:val="22"/>
          <w:szCs w:val="22"/>
          <w:u w:val="single"/>
        </w:rPr>
        <w:t>SCE</w:t>
      </w:r>
      <w:r w:rsidRPr="006D1CE3">
        <w:rPr>
          <w:rFonts w:ascii="Cambria" w:hAnsi="Cambria"/>
          <w:sz w:val="22"/>
          <w:szCs w:val="22"/>
          <w:u w:val="single"/>
        </w:rPr>
        <w:t xml:space="preserve">’s presentation: </w:t>
      </w:r>
    </w:p>
    <w:p w14:paraId="643F7643" w14:textId="608866AF" w:rsidR="0065081F" w:rsidRPr="006D1CE3" w:rsidRDefault="00655D43" w:rsidP="00C933B4">
      <w:pPr>
        <w:numPr>
          <w:ilvl w:val="0"/>
          <w:numId w:val="3"/>
        </w:numPr>
        <w:tabs>
          <w:tab w:val="left" w:pos="360"/>
          <w:tab w:val="left" w:pos="720"/>
        </w:tabs>
        <w:autoSpaceDE w:val="0"/>
        <w:autoSpaceDN w:val="0"/>
        <w:adjustRightInd w:val="0"/>
        <w:ind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L. </w:t>
      </w:r>
      <w:r w:rsidR="00333ACA" w:rsidRPr="006D1CE3">
        <w:rPr>
          <w:rFonts w:ascii="Cambria" w:eastAsiaTheme="minorHAnsi" w:hAnsi="Cambria" w:cs="Cambria"/>
          <w:color w:val="000000"/>
          <w:sz w:val="22"/>
          <w:szCs w:val="22"/>
        </w:rPr>
        <w:t>Rothschild</w:t>
      </w:r>
      <w:r w:rsidRPr="006D1CE3">
        <w:rPr>
          <w:rFonts w:ascii="Cambria" w:eastAsiaTheme="minorHAnsi" w:hAnsi="Cambria" w:cs="Cambria"/>
          <w:color w:val="000000"/>
          <w:sz w:val="22"/>
          <w:szCs w:val="22"/>
        </w:rPr>
        <w:t xml:space="preserve">, Energy Coalition: What is the timing for the Catalina </w:t>
      </w:r>
      <w:r w:rsidR="00B627CC" w:rsidRPr="006D1CE3">
        <w:rPr>
          <w:rFonts w:ascii="Cambria" w:eastAsiaTheme="minorHAnsi" w:hAnsi="Cambria" w:cs="Cambria"/>
          <w:color w:val="000000"/>
          <w:sz w:val="22"/>
          <w:szCs w:val="22"/>
        </w:rPr>
        <w:t xml:space="preserve">statewide </w:t>
      </w:r>
      <w:r w:rsidRPr="006D1CE3">
        <w:rPr>
          <w:rFonts w:ascii="Cambria" w:eastAsiaTheme="minorHAnsi" w:hAnsi="Cambria" w:cs="Cambria"/>
          <w:color w:val="000000"/>
          <w:sz w:val="22"/>
          <w:szCs w:val="22"/>
        </w:rPr>
        <w:t>solicitation</w:t>
      </w:r>
      <w:r w:rsidR="00B627CC" w:rsidRPr="006D1CE3">
        <w:rPr>
          <w:rFonts w:ascii="Cambria" w:eastAsiaTheme="minorHAnsi" w:hAnsi="Cambria" w:cs="Cambria"/>
          <w:color w:val="000000"/>
          <w:sz w:val="22"/>
          <w:szCs w:val="22"/>
        </w:rPr>
        <w:t xml:space="preserve"> being led by SCE</w:t>
      </w:r>
      <w:r w:rsidRPr="006D1CE3">
        <w:rPr>
          <w:rFonts w:ascii="Cambria" w:eastAsiaTheme="minorHAnsi" w:hAnsi="Cambria" w:cs="Cambria"/>
          <w:color w:val="000000"/>
          <w:sz w:val="22"/>
          <w:szCs w:val="22"/>
        </w:rPr>
        <w:t>?</w:t>
      </w:r>
    </w:p>
    <w:p w14:paraId="43FD6B92" w14:textId="4ABD6A2C" w:rsidR="0065081F" w:rsidRPr="002C7E8E" w:rsidRDefault="00655D43" w:rsidP="002C7E8E">
      <w:pPr>
        <w:numPr>
          <w:ilvl w:val="1"/>
          <w:numId w:val="3"/>
        </w:numPr>
        <w:tabs>
          <w:tab w:val="left" w:pos="360"/>
          <w:tab w:val="left" w:pos="720"/>
        </w:tabs>
        <w:autoSpaceDE w:val="0"/>
        <w:autoSpaceDN w:val="0"/>
        <w:adjustRightInd w:val="0"/>
        <w:rPr>
          <w:rFonts w:ascii="Cambria" w:hAnsi="Cambria"/>
          <w:i/>
          <w:iCs/>
        </w:rPr>
      </w:pPr>
      <w:r w:rsidRPr="002C7E8E">
        <w:rPr>
          <w:rFonts w:ascii="Cambria" w:eastAsiaTheme="minorHAnsi" w:hAnsi="Cambria" w:cs="Cambria"/>
          <w:i/>
          <w:iCs/>
          <w:color w:val="000000"/>
          <w:sz w:val="22"/>
          <w:szCs w:val="22"/>
        </w:rPr>
        <w:lastRenderedPageBreak/>
        <w:t xml:space="preserve">B. Sanders, SCE: </w:t>
      </w:r>
      <w:r w:rsidR="0065081F" w:rsidRPr="002C7E8E">
        <w:rPr>
          <w:rFonts w:ascii="Cambria" w:hAnsi="Cambria" w:cs="Calibri"/>
          <w:i/>
          <w:iCs/>
          <w:color w:val="000000"/>
          <w:sz w:val="22"/>
          <w:szCs w:val="22"/>
        </w:rPr>
        <w:t xml:space="preserve">The CATALENA (California Analysis Tool for Locational Energy Assessment) solicitation is currently in the work scope development phase.  The IOUs are in discussion with the Energy Division regarding the overall scope of information that the program should include.  I am hesitant to share a timeline because the scope discussions are taking significantly longer than anticipated.  Once we are back on </w:t>
      </w:r>
      <w:proofErr w:type="gramStart"/>
      <w:r w:rsidR="0065081F" w:rsidRPr="002C7E8E">
        <w:rPr>
          <w:rFonts w:ascii="Cambria" w:hAnsi="Cambria" w:cs="Calibri"/>
          <w:i/>
          <w:iCs/>
          <w:color w:val="000000"/>
          <w:sz w:val="22"/>
          <w:szCs w:val="22"/>
        </w:rPr>
        <w:t>track</w:t>
      </w:r>
      <w:proofErr w:type="gramEnd"/>
      <w:r w:rsidR="0065081F" w:rsidRPr="002C7E8E">
        <w:rPr>
          <w:rFonts w:ascii="Cambria" w:hAnsi="Cambria" w:cs="Calibri"/>
          <w:i/>
          <w:iCs/>
          <w:color w:val="000000"/>
          <w:sz w:val="22"/>
          <w:szCs w:val="22"/>
        </w:rPr>
        <w:t xml:space="preserve"> we can report back but this solicitation is for a new program and not a part of the IOUs effort to outsource 60% of EE programs to third parties. [Note Brandon acknowledged during the mtg that he would need to check with his team for a response; this information was provided to the Facilitation Team after the mtg and now available to the Public]</w:t>
      </w:r>
    </w:p>
    <w:p w14:paraId="14B2B404" w14:textId="60F089DD" w:rsidR="00A02807" w:rsidRPr="006D1CE3" w:rsidRDefault="00A02807" w:rsidP="002C7E8E">
      <w:pPr>
        <w:tabs>
          <w:tab w:val="left" w:pos="360"/>
          <w:tab w:val="left" w:pos="720"/>
        </w:tabs>
        <w:autoSpaceDE w:val="0"/>
        <w:autoSpaceDN w:val="0"/>
        <w:adjustRightInd w:val="0"/>
        <w:rPr>
          <w:rFonts w:ascii="Cambria" w:eastAsiaTheme="minorHAnsi" w:hAnsi="Cambria" w:cs="Cambria"/>
          <w:color w:val="000000"/>
          <w:sz w:val="22"/>
          <w:szCs w:val="22"/>
        </w:rPr>
      </w:pPr>
    </w:p>
    <w:p w14:paraId="5E27D57D" w14:textId="77777777" w:rsidR="00BA0169" w:rsidRPr="006D1CE3" w:rsidRDefault="00BA0169" w:rsidP="00B6207B">
      <w:pPr>
        <w:rPr>
          <w:rFonts w:ascii="Cambria" w:hAnsi="Cambria"/>
          <w:b/>
          <w:bCs/>
          <w:smallCaps/>
          <w:sz w:val="22"/>
          <w:szCs w:val="22"/>
        </w:rPr>
      </w:pPr>
    </w:p>
    <w:p w14:paraId="555E7CB1" w14:textId="7925E3A3" w:rsidR="00291EF3" w:rsidRPr="006D1CE3" w:rsidRDefault="00674265" w:rsidP="00AD4EC4">
      <w:pPr>
        <w:rPr>
          <w:rFonts w:ascii="Cambria" w:hAnsi="Cambria"/>
          <w:b/>
          <w:bCs/>
          <w:smallCaps/>
          <w:sz w:val="26"/>
          <w:szCs w:val="26"/>
        </w:rPr>
      </w:pPr>
      <w:r w:rsidRPr="006D1CE3">
        <w:rPr>
          <w:rFonts w:ascii="Cambria" w:hAnsi="Cambria"/>
          <w:b/>
          <w:bCs/>
          <w:smallCaps/>
          <w:sz w:val="26"/>
          <w:szCs w:val="26"/>
        </w:rPr>
        <w:t xml:space="preserve">SESSION </w:t>
      </w:r>
      <w:r w:rsidR="00A02807" w:rsidRPr="006D1CE3">
        <w:rPr>
          <w:rFonts w:ascii="Cambria" w:hAnsi="Cambria"/>
          <w:b/>
          <w:bCs/>
          <w:smallCaps/>
          <w:sz w:val="26"/>
          <w:szCs w:val="26"/>
        </w:rPr>
        <w:t xml:space="preserve">B: EE Filing Processes &amp; Potential &amp; Goals Policies </w:t>
      </w:r>
    </w:p>
    <w:p w14:paraId="1C4C50C4" w14:textId="4904C774" w:rsidR="00AD4EC4" w:rsidRPr="006D1CE3" w:rsidRDefault="00A02807" w:rsidP="00AD4EC4">
      <w:pPr>
        <w:rPr>
          <w:rFonts w:ascii="Cambria" w:hAnsi="Cambria"/>
          <w:b/>
          <w:bCs/>
          <w:smallCaps/>
          <w:sz w:val="22"/>
          <w:szCs w:val="22"/>
        </w:rPr>
      </w:pPr>
      <w:r w:rsidRPr="006D1CE3">
        <w:rPr>
          <w:rFonts w:ascii="Cambria" w:hAnsi="Cambria"/>
          <w:b/>
          <w:bCs/>
          <w:i/>
          <w:sz w:val="22"/>
          <w:szCs w:val="22"/>
        </w:rPr>
        <w:t>ED Presentation on Final Decision</w:t>
      </w:r>
      <w:r w:rsidR="004F1247" w:rsidRPr="006D1CE3">
        <w:rPr>
          <w:rFonts w:ascii="Cambria" w:hAnsi="Cambria"/>
          <w:b/>
          <w:bCs/>
          <w:i/>
          <w:sz w:val="22"/>
          <w:szCs w:val="22"/>
        </w:rPr>
        <w:t xml:space="preserve"> </w:t>
      </w:r>
    </w:p>
    <w:p w14:paraId="364EDC2B" w14:textId="5171308A" w:rsidR="004F1247" w:rsidRPr="006D1CE3" w:rsidRDefault="004F1247" w:rsidP="004F1247">
      <w:pPr>
        <w:rPr>
          <w:rFonts w:ascii="Cambria" w:hAnsi="Cambria"/>
          <w:sz w:val="22"/>
          <w:szCs w:val="22"/>
        </w:rPr>
      </w:pPr>
      <w:r w:rsidRPr="006D1CE3">
        <w:rPr>
          <w:rFonts w:ascii="Cambria" w:hAnsi="Cambria"/>
          <w:sz w:val="22"/>
          <w:szCs w:val="22"/>
        </w:rPr>
        <w:t xml:space="preserve">Nils Strindberg, CPUC, presented an overview of Energy Division’s (ED’s) recent Final Decision on EE Goals Policy Track and Modification of Portfolio Process Decision (D.21-05-031). This presentation is available on the CAEECC website (see link above to Meeting Materials, </w:t>
      </w:r>
      <w:r w:rsidR="00B435B3" w:rsidRPr="006D1CE3">
        <w:rPr>
          <w:rFonts w:ascii="Cambria" w:hAnsi="Cambria"/>
          <w:i/>
          <w:iCs/>
          <w:sz w:val="22"/>
          <w:szCs w:val="22"/>
        </w:rPr>
        <w:t>ED Presentation on Final Decision 6.17.21</w:t>
      </w:r>
      <w:r w:rsidRPr="006D1CE3">
        <w:rPr>
          <w:rFonts w:ascii="Cambria" w:hAnsi="Cambria"/>
          <w:i/>
          <w:iCs/>
          <w:sz w:val="22"/>
          <w:szCs w:val="22"/>
        </w:rPr>
        <w:t xml:space="preserve">, </w:t>
      </w:r>
      <w:r w:rsidRPr="006D1CE3">
        <w:rPr>
          <w:rFonts w:ascii="Cambria" w:hAnsi="Cambria"/>
          <w:sz w:val="22"/>
          <w:szCs w:val="22"/>
        </w:rPr>
        <w:t>under “Documents Posted Before the Meeting”).</w:t>
      </w:r>
    </w:p>
    <w:p w14:paraId="5C72231E" w14:textId="21BA0EFE" w:rsidR="00895F62" w:rsidRPr="006D1CE3" w:rsidRDefault="00895F62" w:rsidP="00B6207B">
      <w:pPr>
        <w:rPr>
          <w:rFonts w:ascii="Cambria" w:hAnsi="Cambria"/>
          <w:b/>
          <w:bCs/>
          <w:smallCaps/>
          <w:sz w:val="22"/>
          <w:szCs w:val="22"/>
        </w:rPr>
      </w:pPr>
    </w:p>
    <w:p w14:paraId="4ABD87D4" w14:textId="05727742" w:rsidR="00AD4EC4" w:rsidRPr="006D1CE3" w:rsidRDefault="00AD4EC4" w:rsidP="00B6207B">
      <w:pPr>
        <w:rPr>
          <w:rFonts w:ascii="Cambria" w:hAnsi="Cambria"/>
          <w:sz w:val="22"/>
          <w:szCs w:val="22"/>
          <w:u w:val="single"/>
        </w:rPr>
      </w:pPr>
      <w:r w:rsidRPr="006D1CE3">
        <w:rPr>
          <w:rFonts w:ascii="Cambria" w:hAnsi="Cambria"/>
          <w:sz w:val="22"/>
          <w:szCs w:val="22"/>
          <w:u w:val="single"/>
        </w:rPr>
        <w:t xml:space="preserve">Clarifying Questions and Comments on </w:t>
      </w:r>
      <w:r w:rsidR="00F404D3" w:rsidRPr="006D1CE3">
        <w:rPr>
          <w:rFonts w:ascii="Cambria" w:hAnsi="Cambria"/>
          <w:sz w:val="22"/>
          <w:szCs w:val="22"/>
          <w:u w:val="single"/>
        </w:rPr>
        <w:t>ED Presentation on Final Decision</w:t>
      </w:r>
      <w:r w:rsidRPr="006D1CE3">
        <w:rPr>
          <w:rFonts w:ascii="Cambria" w:hAnsi="Cambria"/>
          <w:sz w:val="22"/>
          <w:szCs w:val="22"/>
          <w:u w:val="single"/>
        </w:rPr>
        <w:t xml:space="preserve">: </w:t>
      </w:r>
    </w:p>
    <w:p w14:paraId="7381E897" w14:textId="06E5CA04" w:rsidR="00B627CC"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J. Raab</w:t>
      </w:r>
      <w:r w:rsidR="0028385B" w:rsidRPr="006D1CE3">
        <w:rPr>
          <w:rFonts w:ascii="Cambria" w:eastAsiaTheme="minorHAnsi" w:hAnsi="Cambria" w:cs="Cambria"/>
          <w:color w:val="000000"/>
          <w:sz w:val="22"/>
          <w:szCs w:val="22"/>
        </w:rPr>
        <w:t>, facilitator</w:t>
      </w:r>
      <w:r w:rsidR="00B922E2" w:rsidRPr="006D1CE3">
        <w:rPr>
          <w:rFonts w:ascii="Cambria" w:eastAsiaTheme="minorHAnsi" w:hAnsi="Cambria" w:cs="Cambria"/>
          <w:color w:val="000000"/>
          <w:sz w:val="22"/>
          <w:szCs w:val="22"/>
        </w:rPr>
        <w:t xml:space="preserve">: Might the September full CAEECC meeting be a good time to discuss the segmentation </w:t>
      </w:r>
      <w:r w:rsidR="00EE161C" w:rsidRPr="006D1CE3">
        <w:rPr>
          <w:rFonts w:ascii="Cambria" w:eastAsiaTheme="minorHAnsi" w:hAnsi="Cambria" w:cs="Cambria"/>
          <w:color w:val="000000"/>
          <w:sz w:val="22"/>
          <w:szCs w:val="22"/>
        </w:rPr>
        <w:t xml:space="preserve">test run </w:t>
      </w:r>
      <w:r w:rsidR="00B922E2" w:rsidRPr="006D1CE3">
        <w:rPr>
          <w:rFonts w:ascii="Cambria" w:eastAsiaTheme="minorHAnsi" w:hAnsi="Cambria" w:cs="Cambria"/>
          <w:color w:val="000000"/>
          <w:sz w:val="22"/>
          <w:szCs w:val="22"/>
        </w:rPr>
        <w:t xml:space="preserve">in the Biannual Budget Advice Letters (BBALs)? Not sure the WGs are the best place because focus of WGs is </w:t>
      </w:r>
      <w:r w:rsidR="00333ACA" w:rsidRPr="006D1CE3">
        <w:rPr>
          <w:rFonts w:ascii="Cambria" w:eastAsiaTheme="minorHAnsi" w:hAnsi="Cambria" w:cs="Cambria"/>
          <w:color w:val="000000"/>
          <w:sz w:val="22"/>
          <w:szCs w:val="22"/>
        </w:rPr>
        <w:t>defining</w:t>
      </w:r>
      <w:r w:rsidR="00B922E2" w:rsidRPr="006D1CE3">
        <w:rPr>
          <w:rFonts w:ascii="Cambria" w:eastAsiaTheme="minorHAnsi" w:hAnsi="Cambria" w:cs="Cambria"/>
          <w:color w:val="000000"/>
          <w:sz w:val="22"/>
          <w:szCs w:val="22"/>
        </w:rPr>
        <w:t xml:space="preserve"> metrics (not segmentation definition or approach)</w:t>
      </w:r>
    </w:p>
    <w:p w14:paraId="59C4EC0E" w14:textId="3883B00E" w:rsidR="00B627CC" w:rsidRPr="002C7E8E" w:rsidRDefault="00EE41C5" w:rsidP="00C933B4">
      <w:pPr>
        <w:pStyle w:val="ListParagraph"/>
        <w:numPr>
          <w:ilvl w:val="1"/>
          <w:numId w:val="4"/>
        </w:numPr>
        <w:autoSpaceDE w:val="0"/>
        <w:autoSpaceDN w:val="0"/>
        <w:adjustRightInd w:val="0"/>
        <w:rPr>
          <w:rFonts w:ascii="Cambria" w:eastAsiaTheme="minorHAnsi" w:hAnsi="Cambria" w:cs="Times New Roman"/>
          <w:i/>
          <w:iCs/>
          <w:color w:val="000000"/>
          <w:sz w:val="22"/>
          <w:szCs w:val="22"/>
        </w:rPr>
      </w:pPr>
      <w:r w:rsidRPr="006D1CE3">
        <w:rPr>
          <w:rFonts w:ascii="Cambria" w:eastAsiaTheme="minorHAnsi" w:hAnsi="Cambria" w:cs="Cambria"/>
          <w:i/>
          <w:iCs/>
          <w:color w:val="000000"/>
          <w:sz w:val="22"/>
          <w:szCs w:val="22"/>
        </w:rPr>
        <w:t xml:space="preserve">N. </w:t>
      </w:r>
      <w:r w:rsidRPr="002C7E8E">
        <w:rPr>
          <w:rFonts w:ascii="Cambria" w:eastAsiaTheme="minorHAnsi" w:hAnsi="Cambria" w:cs="Times New Roman"/>
          <w:i/>
          <w:iCs/>
          <w:color w:val="000000"/>
          <w:sz w:val="22"/>
          <w:szCs w:val="22"/>
        </w:rPr>
        <w:t>Strin</w:t>
      </w:r>
      <w:r w:rsidR="0028385B" w:rsidRPr="002C7E8E">
        <w:rPr>
          <w:rFonts w:ascii="Cambria" w:eastAsiaTheme="minorHAnsi" w:hAnsi="Cambria" w:cs="Times New Roman"/>
          <w:i/>
          <w:iCs/>
          <w:color w:val="000000"/>
          <w:sz w:val="22"/>
          <w:szCs w:val="22"/>
        </w:rPr>
        <w:t>d</w:t>
      </w:r>
      <w:r w:rsidRPr="002C7E8E">
        <w:rPr>
          <w:rFonts w:ascii="Cambria" w:eastAsiaTheme="minorHAnsi" w:hAnsi="Cambria" w:cs="Times New Roman"/>
          <w:i/>
          <w:iCs/>
          <w:color w:val="000000"/>
          <w:sz w:val="22"/>
          <w:szCs w:val="22"/>
        </w:rPr>
        <w:t>berg, CPUC</w:t>
      </w:r>
      <w:r w:rsidR="00B627CC" w:rsidRPr="002C7E8E">
        <w:rPr>
          <w:rFonts w:ascii="Cambria" w:eastAsiaTheme="minorHAnsi" w:hAnsi="Cambria" w:cs="Times New Roman"/>
          <w:i/>
          <w:iCs/>
          <w:color w:val="000000"/>
          <w:sz w:val="22"/>
          <w:szCs w:val="22"/>
        </w:rPr>
        <w:t xml:space="preserve">: </w:t>
      </w:r>
      <w:r w:rsidR="00B922E2" w:rsidRPr="002C7E8E">
        <w:rPr>
          <w:rFonts w:ascii="Cambria" w:eastAsiaTheme="minorHAnsi" w:hAnsi="Cambria" w:cs="Times New Roman"/>
          <w:i/>
          <w:iCs/>
          <w:color w:val="000000"/>
          <w:sz w:val="22"/>
          <w:szCs w:val="22"/>
        </w:rPr>
        <w:t>Agree with suggestion to add this to</w:t>
      </w:r>
      <w:r w:rsidR="00B627CC" w:rsidRPr="002C7E8E">
        <w:rPr>
          <w:rFonts w:ascii="Cambria" w:eastAsiaTheme="minorHAnsi" w:hAnsi="Cambria" w:cs="Times New Roman"/>
          <w:i/>
          <w:iCs/>
          <w:color w:val="000000"/>
          <w:sz w:val="22"/>
          <w:szCs w:val="22"/>
        </w:rPr>
        <w:t xml:space="preserve"> next </w:t>
      </w:r>
      <w:r w:rsidR="00B922E2" w:rsidRPr="002C7E8E">
        <w:rPr>
          <w:rFonts w:ascii="Cambria" w:eastAsiaTheme="minorHAnsi" w:hAnsi="Cambria" w:cs="Times New Roman"/>
          <w:i/>
          <w:iCs/>
          <w:color w:val="000000"/>
          <w:sz w:val="22"/>
          <w:szCs w:val="22"/>
        </w:rPr>
        <w:t xml:space="preserve">full CAEECC </w:t>
      </w:r>
      <w:r w:rsidR="00B627CC" w:rsidRPr="002C7E8E">
        <w:rPr>
          <w:rFonts w:ascii="Cambria" w:eastAsiaTheme="minorHAnsi" w:hAnsi="Cambria" w:cs="Times New Roman"/>
          <w:i/>
          <w:iCs/>
          <w:color w:val="000000"/>
          <w:sz w:val="22"/>
          <w:szCs w:val="22"/>
        </w:rPr>
        <w:t xml:space="preserve">mtg 9/2, </w:t>
      </w:r>
      <w:r w:rsidR="00B922E2" w:rsidRPr="002C7E8E">
        <w:rPr>
          <w:rFonts w:ascii="Cambria" w:eastAsiaTheme="minorHAnsi" w:hAnsi="Cambria" w:cs="Times New Roman"/>
          <w:i/>
          <w:iCs/>
          <w:color w:val="000000"/>
          <w:sz w:val="22"/>
          <w:szCs w:val="22"/>
        </w:rPr>
        <w:t xml:space="preserve">however timing </w:t>
      </w:r>
      <w:r w:rsidR="00EE161C" w:rsidRPr="002C7E8E">
        <w:rPr>
          <w:rFonts w:ascii="Cambria" w:eastAsiaTheme="minorHAnsi" w:hAnsi="Cambria" w:cs="Times New Roman"/>
          <w:i/>
          <w:iCs/>
          <w:color w:val="000000"/>
          <w:sz w:val="22"/>
          <w:szCs w:val="22"/>
        </w:rPr>
        <w:t xml:space="preserve">might </w:t>
      </w:r>
      <w:r w:rsidR="00B922E2" w:rsidRPr="002C7E8E">
        <w:rPr>
          <w:rFonts w:ascii="Cambria" w:eastAsiaTheme="minorHAnsi" w:hAnsi="Cambria" w:cs="Times New Roman"/>
          <w:i/>
          <w:iCs/>
          <w:color w:val="000000"/>
          <w:sz w:val="22"/>
          <w:szCs w:val="22"/>
        </w:rPr>
        <w:t xml:space="preserve">be too tight with BBAL submittal </w:t>
      </w:r>
    </w:p>
    <w:p w14:paraId="3A6B9A0B" w14:textId="1236F559" w:rsidR="00B922E2" w:rsidRPr="002C7E8E" w:rsidRDefault="00B922E2" w:rsidP="00C933B4">
      <w:pPr>
        <w:pStyle w:val="ListParagraph"/>
        <w:numPr>
          <w:ilvl w:val="1"/>
          <w:numId w:val="4"/>
        </w:numPr>
        <w:autoSpaceDE w:val="0"/>
        <w:autoSpaceDN w:val="0"/>
        <w:adjustRightInd w:val="0"/>
        <w:rPr>
          <w:rFonts w:ascii="Cambria" w:eastAsiaTheme="minorHAnsi" w:hAnsi="Cambria" w:cs="Times New Roman"/>
          <w:i/>
          <w:iCs/>
          <w:color w:val="000000"/>
          <w:sz w:val="22"/>
          <w:szCs w:val="22"/>
        </w:rPr>
      </w:pPr>
      <w:r w:rsidRPr="002C7E8E">
        <w:rPr>
          <w:rFonts w:ascii="Cambria" w:eastAsia="Calibri" w:hAnsi="Cambria" w:cs="Times New Roman"/>
          <w:i/>
          <w:iCs/>
          <w:color w:val="000000"/>
          <w:sz w:val="22"/>
        </w:rPr>
        <w:t>J. Raab</w:t>
      </w:r>
      <w:r w:rsidR="00EE41C5" w:rsidRPr="002C7E8E">
        <w:rPr>
          <w:rFonts w:ascii="Cambria" w:eastAsia="Calibri" w:hAnsi="Cambria" w:cs="Times New Roman"/>
          <w:i/>
          <w:iCs/>
          <w:color w:val="000000"/>
          <w:sz w:val="22"/>
        </w:rPr>
        <w:t>, facilitator</w:t>
      </w:r>
      <w:r w:rsidRPr="002C7E8E">
        <w:rPr>
          <w:rFonts w:ascii="Cambria" w:eastAsia="Calibri" w:hAnsi="Cambria" w:cs="Times New Roman"/>
          <w:i/>
          <w:iCs/>
          <w:color w:val="000000"/>
          <w:sz w:val="22"/>
        </w:rPr>
        <w:t xml:space="preserve">: </w:t>
      </w:r>
      <w:r w:rsidR="00EE161C" w:rsidRPr="002C7E8E">
        <w:rPr>
          <w:rFonts w:ascii="Cambria" w:eastAsia="Calibri" w:hAnsi="Cambria" w:cs="Times New Roman"/>
          <w:i/>
          <w:iCs/>
          <w:color w:val="000000"/>
          <w:sz w:val="22"/>
        </w:rPr>
        <w:t xml:space="preserve">if not the September full CAEECC mtg., </w:t>
      </w:r>
      <w:r w:rsidRPr="002C7E8E">
        <w:rPr>
          <w:rFonts w:ascii="Cambria" w:eastAsia="Calibri" w:hAnsi="Cambria" w:cs="Times New Roman"/>
          <w:i/>
          <w:iCs/>
          <w:color w:val="000000"/>
          <w:sz w:val="22"/>
        </w:rPr>
        <w:t xml:space="preserve">when and how would we get the </w:t>
      </w:r>
      <w:proofErr w:type="gramStart"/>
      <w:r w:rsidRPr="002C7E8E">
        <w:rPr>
          <w:rFonts w:ascii="Cambria" w:eastAsia="Calibri" w:hAnsi="Cambria" w:cs="Times New Roman"/>
          <w:i/>
          <w:iCs/>
          <w:color w:val="000000"/>
          <w:sz w:val="22"/>
        </w:rPr>
        <w:t>PA's</w:t>
      </w:r>
      <w:proofErr w:type="gramEnd"/>
      <w:r w:rsidRPr="002C7E8E">
        <w:rPr>
          <w:rFonts w:ascii="Cambria" w:eastAsia="Calibri" w:hAnsi="Cambria" w:cs="Times New Roman"/>
          <w:i/>
          <w:iCs/>
          <w:color w:val="000000"/>
          <w:sz w:val="22"/>
        </w:rPr>
        <w:t xml:space="preserve"> to work with CAEECC? Do we have a special meeting just on that?</w:t>
      </w:r>
    </w:p>
    <w:p w14:paraId="193412BB" w14:textId="787E06FF" w:rsidR="00EE41C5" w:rsidRPr="002C7E8E" w:rsidRDefault="00EE41C5" w:rsidP="00C933B4">
      <w:pPr>
        <w:pStyle w:val="ListParagraph"/>
        <w:numPr>
          <w:ilvl w:val="1"/>
          <w:numId w:val="4"/>
        </w:numPr>
        <w:spacing w:before="80"/>
        <w:rPr>
          <w:rFonts w:ascii="Cambria" w:eastAsia="Calibri" w:hAnsi="Cambria" w:cs="Times New Roman"/>
          <w:i/>
          <w:iCs/>
          <w:color w:val="000000"/>
          <w:sz w:val="22"/>
        </w:rPr>
      </w:pPr>
      <w:r w:rsidRPr="002C7E8E">
        <w:rPr>
          <w:rFonts w:ascii="Cambria" w:eastAsia="Calibri" w:hAnsi="Cambria" w:cs="Times New Roman"/>
          <w:i/>
          <w:iCs/>
          <w:color w:val="000000"/>
          <w:sz w:val="22"/>
        </w:rPr>
        <w:t xml:space="preserve">E. Brooks, SoCalGas: I think we'd probably be </w:t>
      </w:r>
      <w:proofErr w:type="gramStart"/>
      <w:r w:rsidRPr="002C7E8E">
        <w:rPr>
          <w:rFonts w:ascii="Cambria" w:eastAsia="Calibri" w:hAnsi="Cambria" w:cs="Times New Roman"/>
          <w:i/>
          <w:iCs/>
          <w:color w:val="000000"/>
          <w:sz w:val="22"/>
        </w:rPr>
        <w:t>open</w:t>
      </w:r>
      <w:proofErr w:type="gramEnd"/>
      <w:r w:rsidRPr="002C7E8E">
        <w:rPr>
          <w:rFonts w:ascii="Cambria" w:eastAsia="Calibri" w:hAnsi="Cambria" w:cs="Times New Roman"/>
          <w:i/>
          <w:iCs/>
          <w:color w:val="000000"/>
          <w:sz w:val="22"/>
        </w:rPr>
        <w:t xml:space="preserve"> to having the discussion either at CAEECC or elsewhere to inform the application</w:t>
      </w:r>
    </w:p>
    <w:p w14:paraId="41AF53A6" w14:textId="3D90289C" w:rsidR="00B627CC" w:rsidRPr="002C7E8E" w:rsidRDefault="00B627CC" w:rsidP="00C933B4">
      <w:pPr>
        <w:pStyle w:val="ListParagraph"/>
        <w:numPr>
          <w:ilvl w:val="1"/>
          <w:numId w:val="4"/>
        </w:numPr>
        <w:autoSpaceDE w:val="0"/>
        <w:autoSpaceDN w:val="0"/>
        <w:adjustRightInd w:val="0"/>
        <w:rPr>
          <w:rFonts w:ascii="Cambria" w:eastAsiaTheme="minorHAnsi" w:hAnsi="Cambria" w:cs="Times New Roman"/>
          <w:i/>
          <w:iCs/>
          <w:color w:val="000000"/>
          <w:sz w:val="22"/>
          <w:szCs w:val="22"/>
        </w:rPr>
      </w:pPr>
      <w:proofErr w:type="spellStart"/>
      <w:proofErr w:type="gramStart"/>
      <w:r w:rsidRPr="002C7E8E">
        <w:rPr>
          <w:rFonts w:ascii="Cambria" w:eastAsiaTheme="minorHAnsi" w:hAnsi="Cambria" w:cs="Times New Roman"/>
          <w:i/>
          <w:iCs/>
          <w:color w:val="000000"/>
          <w:sz w:val="22"/>
          <w:szCs w:val="22"/>
        </w:rPr>
        <w:t>A.LaBonte</w:t>
      </w:r>
      <w:proofErr w:type="spellEnd"/>
      <w:proofErr w:type="gramEnd"/>
      <w:r w:rsidR="00EE41C5" w:rsidRPr="002C7E8E">
        <w:rPr>
          <w:rFonts w:ascii="Cambria" w:eastAsiaTheme="minorHAnsi" w:hAnsi="Cambria" w:cs="Times New Roman"/>
          <w:i/>
          <w:iCs/>
          <w:color w:val="000000"/>
          <w:sz w:val="22"/>
          <w:szCs w:val="22"/>
        </w:rPr>
        <w:t>, CPUC</w:t>
      </w:r>
      <w:r w:rsidRPr="002C7E8E">
        <w:rPr>
          <w:rFonts w:ascii="Cambria" w:eastAsiaTheme="minorHAnsi" w:hAnsi="Cambria" w:cs="Times New Roman"/>
          <w:i/>
          <w:iCs/>
          <w:color w:val="000000"/>
          <w:sz w:val="22"/>
          <w:szCs w:val="22"/>
        </w:rPr>
        <w:t>: A corollary benefit for meeting on metrics development for MS and Equity is the discussions around definitions, which will come up in process of developing metrics</w:t>
      </w:r>
    </w:p>
    <w:p w14:paraId="71ABA3A2" w14:textId="77777777" w:rsidR="00EE161C" w:rsidRPr="002C7E8E" w:rsidRDefault="00EE161C" w:rsidP="00EE161C">
      <w:pPr>
        <w:pStyle w:val="ListParagraph"/>
        <w:numPr>
          <w:ilvl w:val="0"/>
          <w:numId w:val="4"/>
        </w:numPr>
        <w:autoSpaceDE w:val="0"/>
        <w:autoSpaceDN w:val="0"/>
        <w:adjustRightInd w:val="0"/>
        <w:rPr>
          <w:rFonts w:ascii="Cambria" w:eastAsiaTheme="minorHAnsi" w:hAnsi="Cambria" w:cs="Times New Roman"/>
          <w:color w:val="000000"/>
          <w:sz w:val="22"/>
          <w:szCs w:val="22"/>
        </w:rPr>
      </w:pPr>
      <w:r w:rsidRPr="002C7E8E">
        <w:rPr>
          <w:rFonts w:ascii="Cambria" w:eastAsiaTheme="minorHAnsi" w:hAnsi="Cambria" w:cs="Times New Roman"/>
          <w:color w:val="000000"/>
          <w:sz w:val="22"/>
          <w:szCs w:val="22"/>
        </w:rPr>
        <w:t>M. Campbell, Public Advocates: What review and criteria is used for two-year ABALs? Do PAs understand what they need to submit - is there benefit to discussing so individual parties are consistent rather than using their judgement?</w:t>
      </w:r>
    </w:p>
    <w:p w14:paraId="5E72B58C" w14:textId="757D9AEF" w:rsidR="00EE161C" w:rsidRPr="002C7E8E" w:rsidRDefault="00EE161C" w:rsidP="00EE161C">
      <w:pPr>
        <w:pStyle w:val="ListParagraph"/>
        <w:numPr>
          <w:ilvl w:val="1"/>
          <w:numId w:val="4"/>
        </w:numPr>
        <w:autoSpaceDE w:val="0"/>
        <w:autoSpaceDN w:val="0"/>
        <w:adjustRightInd w:val="0"/>
        <w:rPr>
          <w:rFonts w:ascii="Cambria" w:eastAsiaTheme="minorHAnsi" w:hAnsi="Cambria"/>
          <w:i/>
          <w:iCs/>
          <w:color w:val="000000"/>
          <w:sz w:val="22"/>
          <w:szCs w:val="22"/>
        </w:rPr>
      </w:pPr>
      <w:r w:rsidRPr="002C7E8E">
        <w:rPr>
          <w:rFonts w:ascii="Cambria" w:eastAsiaTheme="minorHAnsi" w:hAnsi="Cambria"/>
          <w:i/>
          <w:iCs/>
          <w:color w:val="000000"/>
          <w:sz w:val="22"/>
          <w:szCs w:val="22"/>
        </w:rPr>
        <w:t xml:space="preserve">N. Strindberg, CPUC: </w:t>
      </w:r>
      <w:r w:rsidRPr="002C7E8E">
        <w:rPr>
          <w:rFonts w:ascii="Cambria" w:eastAsia="Calibri" w:hAnsi="Cambria"/>
          <w:i/>
          <w:iCs/>
          <w:color w:val="000000"/>
          <w:sz w:val="22"/>
        </w:rPr>
        <w:t>We’d use the same criteria that was adopted in 18 05 041 for the ABAL review. The time horizon would be different. Instead of a one year, we'd be looking at a two year, but yeah, I'm glad to talk to you [Mike] more about that and your team offline with our team</w:t>
      </w:r>
    </w:p>
    <w:p w14:paraId="0CE914F4" w14:textId="5312F9DF" w:rsidR="00B627CC" w:rsidRPr="006D1CE3" w:rsidRDefault="00B627CC" w:rsidP="002C7E8E">
      <w:pPr>
        <w:pStyle w:val="ListParagraph"/>
        <w:numPr>
          <w:ilvl w:val="0"/>
          <w:numId w:val="4"/>
        </w:numPr>
        <w:autoSpaceDE w:val="0"/>
        <w:autoSpaceDN w:val="0"/>
        <w:adjustRightInd w:val="0"/>
        <w:rPr>
          <w:rFonts w:ascii="Cambria" w:hAnsi="Cambria"/>
          <w:sz w:val="22"/>
          <w:szCs w:val="22"/>
        </w:rPr>
      </w:pPr>
      <w:r w:rsidRPr="002C7E8E">
        <w:rPr>
          <w:rFonts w:ascii="Cambria" w:eastAsiaTheme="minorHAnsi" w:hAnsi="Cambria" w:cs="Times New Roman"/>
          <w:color w:val="000000"/>
          <w:sz w:val="22"/>
          <w:szCs w:val="22"/>
        </w:rPr>
        <w:t>B. Sanders</w:t>
      </w:r>
      <w:r w:rsidR="00EE41C5" w:rsidRPr="002C7E8E">
        <w:rPr>
          <w:rFonts w:ascii="Cambria" w:eastAsiaTheme="minorHAnsi" w:hAnsi="Cambria" w:cs="Times New Roman"/>
          <w:color w:val="000000"/>
          <w:sz w:val="22"/>
          <w:szCs w:val="22"/>
        </w:rPr>
        <w:t>, SCE</w:t>
      </w:r>
      <w:r w:rsidRPr="002C7E8E">
        <w:rPr>
          <w:rFonts w:ascii="Cambria" w:eastAsiaTheme="minorHAnsi" w:hAnsi="Cambria" w:cs="Times New Roman"/>
          <w:color w:val="000000"/>
          <w:sz w:val="22"/>
          <w:szCs w:val="22"/>
        </w:rPr>
        <w:t xml:space="preserve">: SCE hopes to have ED present </w:t>
      </w:r>
      <w:r w:rsidR="00EE41C5" w:rsidRPr="002C7E8E">
        <w:rPr>
          <w:rFonts w:ascii="Cambria" w:eastAsiaTheme="minorHAnsi" w:hAnsi="Cambria" w:cs="Times New Roman"/>
          <w:color w:val="000000"/>
          <w:sz w:val="22"/>
          <w:szCs w:val="22"/>
        </w:rPr>
        <w:t>at the WGs</w:t>
      </w:r>
      <w:r w:rsidRPr="002C7E8E">
        <w:rPr>
          <w:rFonts w:ascii="Cambria" w:eastAsiaTheme="minorHAnsi" w:hAnsi="Cambria" w:cs="Times New Roman"/>
          <w:color w:val="000000"/>
          <w:sz w:val="22"/>
          <w:szCs w:val="22"/>
        </w:rPr>
        <w:t>. Concerned getting close to anti-trust issues considering cost-effectiveness requirements for one of three segments, so want CPUC to be present so it’s</w:t>
      </w:r>
      <w:r w:rsidRPr="002C7E8E">
        <w:rPr>
          <w:rFonts w:ascii="Cambria" w:eastAsiaTheme="minorHAnsi" w:hAnsi="Cambria" w:cs="Cambria"/>
          <w:color w:val="000000"/>
          <w:sz w:val="22"/>
          <w:szCs w:val="22"/>
        </w:rPr>
        <w:t xml:space="preserve"> clear that </w:t>
      </w:r>
      <w:r w:rsidR="00EE41C5" w:rsidRPr="002C7E8E">
        <w:rPr>
          <w:rFonts w:ascii="Cambria" w:eastAsiaTheme="minorHAnsi" w:hAnsi="Cambria" w:cs="Cambria"/>
          <w:color w:val="000000"/>
          <w:sz w:val="22"/>
          <w:szCs w:val="22"/>
        </w:rPr>
        <w:t>ED is involved in those discussions or that those discussions are happening at the direction of the Commission</w:t>
      </w:r>
    </w:p>
    <w:p w14:paraId="0FA5B64A" w14:textId="77777777" w:rsidR="00EE41C5" w:rsidRPr="006D1CE3" w:rsidRDefault="00EE41C5" w:rsidP="00EE41C5">
      <w:pPr>
        <w:pStyle w:val="ListParagraph"/>
        <w:autoSpaceDE w:val="0"/>
        <w:autoSpaceDN w:val="0"/>
        <w:adjustRightInd w:val="0"/>
        <w:ind w:left="1440"/>
        <w:rPr>
          <w:rFonts w:ascii="Cambria" w:hAnsi="Cambria"/>
          <w:sz w:val="22"/>
          <w:szCs w:val="22"/>
        </w:rPr>
      </w:pPr>
    </w:p>
    <w:p w14:paraId="6750B4B5" w14:textId="2E35F525" w:rsidR="00AD4EC4" w:rsidRPr="006D1CE3" w:rsidRDefault="00A02807" w:rsidP="00AD4EC4">
      <w:pPr>
        <w:rPr>
          <w:rFonts w:ascii="Cambria" w:hAnsi="Cambria"/>
          <w:b/>
          <w:bCs/>
          <w:i/>
          <w:sz w:val="22"/>
          <w:szCs w:val="22"/>
        </w:rPr>
      </w:pPr>
      <w:r w:rsidRPr="006D1CE3">
        <w:rPr>
          <w:rFonts w:ascii="Cambria" w:hAnsi="Cambria"/>
          <w:b/>
          <w:bCs/>
          <w:i/>
          <w:sz w:val="22"/>
          <w:szCs w:val="22"/>
        </w:rPr>
        <w:t>ED Presentation &amp; CAEECC Initial Feedback on Filing Outline/Template Guidance</w:t>
      </w:r>
    </w:p>
    <w:p w14:paraId="037DF1DD" w14:textId="1F53B9B7" w:rsidR="004F1247" w:rsidRPr="006D1CE3" w:rsidRDefault="004F1247" w:rsidP="004F1247">
      <w:pPr>
        <w:rPr>
          <w:rFonts w:ascii="Cambria" w:hAnsi="Cambria"/>
          <w:sz w:val="22"/>
          <w:szCs w:val="22"/>
        </w:rPr>
      </w:pPr>
      <w:r w:rsidRPr="006D1CE3">
        <w:rPr>
          <w:rFonts w:ascii="Cambria" w:hAnsi="Cambria"/>
          <w:sz w:val="22"/>
          <w:szCs w:val="22"/>
        </w:rPr>
        <w:t xml:space="preserve">Alison LaBonte, CPUC, presented an overview of Energy Division’s (ED’s) recent Final Decision on </w:t>
      </w:r>
      <w:r w:rsidR="00EE41C5" w:rsidRPr="006D1CE3">
        <w:rPr>
          <w:rFonts w:ascii="Cambria" w:hAnsi="Cambria"/>
          <w:sz w:val="22"/>
          <w:szCs w:val="22"/>
        </w:rPr>
        <w:t xml:space="preserve">“Assessment of Energy Efficiency Potential and Goals Modification of Portfolio Approval and </w:t>
      </w:r>
      <w:r w:rsidR="00333ACA" w:rsidRPr="006D1CE3">
        <w:rPr>
          <w:rFonts w:ascii="Cambria" w:hAnsi="Cambria"/>
          <w:sz w:val="22"/>
          <w:szCs w:val="22"/>
        </w:rPr>
        <w:lastRenderedPageBreak/>
        <w:t>Oversight</w:t>
      </w:r>
      <w:r w:rsidR="00EE41C5" w:rsidRPr="006D1CE3">
        <w:rPr>
          <w:rFonts w:ascii="Cambria" w:hAnsi="Cambria"/>
          <w:sz w:val="22"/>
          <w:szCs w:val="22"/>
        </w:rPr>
        <w:t xml:space="preserve"> Process”</w:t>
      </w:r>
      <w:r w:rsidRPr="006D1CE3">
        <w:rPr>
          <w:rFonts w:ascii="Cambria" w:hAnsi="Cambria"/>
          <w:sz w:val="22"/>
          <w:szCs w:val="22"/>
        </w:rPr>
        <w:t xml:space="preserve"> (D.21-05-031). This presentation is available on the CAEECC website (see link above to Meeting Materials, </w:t>
      </w:r>
      <w:r w:rsidR="00B435B3" w:rsidRPr="006D1CE3">
        <w:rPr>
          <w:rFonts w:ascii="Cambria" w:hAnsi="Cambria"/>
          <w:i/>
          <w:iCs/>
          <w:sz w:val="22"/>
          <w:szCs w:val="22"/>
        </w:rPr>
        <w:t>ED Presentation on Attachment A Revisions 6.22.21</w:t>
      </w:r>
      <w:r w:rsidRPr="006D1CE3">
        <w:rPr>
          <w:rFonts w:ascii="Cambria" w:hAnsi="Cambria"/>
          <w:i/>
          <w:iCs/>
          <w:sz w:val="22"/>
          <w:szCs w:val="22"/>
        </w:rPr>
        <w:t xml:space="preserve">, </w:t>
      </w:r>
      <w:r w:rsidRPr="006D1CE3">
        <w:rPr>
          <w:rFonts w:ascii="Cambria" w:hAnsi="Cambria"/>
          <w:sz w:val="22"/>
          <w:szCs w:val="22"/>
        </w:rPr>
        <w:t>under “Documents Posted Before the Meeting”).</w:t>
      </w:r>
      <w:r w:rsidR="00B435B3" w:rsidRPr="006D1CE3">
        <w:rPr>
          <w:rFonts w:ascii="Cambria" w:hAnsi="Cambria"/>
          <w:sz w:val="22"/>
          <w:szCs w:val="22"/>
        </w:rPr>
        <w:t xml:space="preserve"> Related, she shared the </w:t>
      </w:r>
      <w:r w:rsidR="00B435B3" w:rsidRPr="006D1CE3">
        <w:rPr>
          <w:rFonts w:ascii="Cambria" w:hAnsi="Cambria"/>
          <w:i/>
          <w:iCs/>
          <w:sz w:val="22"/>
          <w:szCs w:val="22"/>
        </w:rPr>
        <w:t>Attach</w:t>
      </w:r>
      <w:r w:rsidR="00EE41C5" w:rsidRPr="006D1CE3">
        <w:rPr>
          <w:rFonts w:ascii="Cambria" w:hAnsi="Cambria"/>
          <w:i/>
          <w:iCs/>
          <w:sz w:val="22"/>
          <w:szCs w:val="22"/>
        </w:rPr>
        <w:t>me</w:t>
      </w:r>
      <w:r w:rsidR="00B435B3" w:rsidRPr="006D1CE3">
        <w:rPr>
          <w:rFonts w:ascii="Cambria" w:hAnsi="Cambria"/>
          <w:i/>
          <w:iCs/>
          <w:sz w:val="22"/>
          <w:szCs w:val="22"/>
        </w:rPr>
        <w:t xml:space="preserve">nt </w:t>
      </w:r>
      <w:proofErr w:type="gramStart"/>
      <w:r w:rsidR="00B435B3" w:rsidRPr="006D1CE3">
        <w:rPr>
          <w:rFonts w:ascii="Cambria" w:hAnsi="Cambria"/>
          <w:i/>
          <w:iCs/>
          <w:sz w:val="22"/>
          <w:szCs w:val="22"/>
        </w:rPr>
        <w:t>A</w:t>
      </w:r>
      <w:proofErr w:type="gramEnd"/>
      <w:r w:rsidR="00B435B3" w:rsidRPr="006D1CE3">
        <w:rPr>
          <w:rFonts w:ascii="Cambria" w:hAnsi="Cambria"/>
          <w:i/>
          <w:iCs/>
          <w:sz w:val="22"/>
          <w:szCs w:val="22"/>
        </w:rPr>
        <w:t xml:space="preserve"> ED Redline &amp; Comments 6.22.21</w:t>
      </w:r>
      <w:r w:rsidR="00B435B3" w:rsidRPr="006D1CE3">
        <w:rPr>
          <w:rFonts w:ascii="Cambria" w:hAnsi="Cambria"/>
          <w:sz w:val="22"/>
          <w:szCs w:val="22"/>
        </w:rPr>
        <w:t xml:space="preserve">, also posted to “Documents Posted Before the Meeting”. </w:t>
      </w:r>
    </w:p>
    <w:p w14:paraId="6D5D095C" w14:textId="253CF6A6" w:rsidR="004F1247" w:rsidRPr="006D1CE3" w:rsidRDefault="004F1247" w:rsidP="0009477F">
      <w:pPr>
        <w:tabs>
          <w:tab w:val="left" w:pos="1800"/>
          <w:tab w:val="left" w:pos="1890"/>
          <w:tab w:val="left" w:pos="3600"/>
        </w:tabs>
        <w:ind w:right="128"/>
        <w:rPr>
          <w:rFonts w:ascii="Cambria" w:hAnsi="Cambria"/>
          <w:iCs/>
          <w:sz w:val="22"/>
          <w:szCs w:val="22"/>
        </w:rPr>
      </w:pPr>
    </w:p>
    <w:p w14:paraId="57EFAB5B" w14:textId="32529953" w:rsidR="004F1247" w:rsidRPr="006D1CE3" w:rsidRDefault="004F1247" w:rsidP="004F1247">
      <w:pPr>
        <w:rPr>
          <w:rFonts w:ascii="Cambria" w:hAnsi="Cambria"/>
          <w:sz w:val="22"/>
          <w:szCs w:val="22"/>
          <w:u w:val="single"/>
        </w:rPr>
      </w:pPr>
      <w:r w:rsidRPr="006D1CE3">
        <w:rPr>
          <w:rFonts w:ascii="Cambria" w:hAnsi="Cambria"/>
          <w:sz w:val="22"/>
          <w:szCs w:val="22"/>
          <w:u w:val="single"/>
        </w:rPr>
        <w:t xml:space="preserve">Clarifying Questions and Comments on ED Presentation &amp; CAEECC Initial Feedback on Filing Outline/Template Guidance: </w:t>
      </w:r>
    </w:p>
    <w:p w14:paraId="1943289D" w14:textId="0F51E98D" w:rsidR="00EE41C5"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G. </w:t>
      </w:r>
      <w:proofErr w:type="spellStart"/>
      <w:r w:rsidRPr="006D1CE3">
        <w:rPr>
          <w:rFonts w:ascii="Cambria" w:eastAsiaTheme="minorHAnsi" w:hAnsi="Cambria" w:cs="Cambria"/>
          <w:color w:val="000000"/>
          <w:sz w:val="22"/>
          <w:szCs w:val="22"/>
        </w:rPr>
        <w:t>Wilker</w:t>
      </w:r>
      <w:proofErr w:type="spellEnd"/>
      <w:r w:rsidR="00EE41C5" w:rsidRPr="006D1CE3">
        <w:rPr>
          <w:rFonts w:ascii="Cambria" w:eastAsiaTheme="minorHAnsi" w:hAnsi="Cambria" w:cs="Cambria"/>
          <w:color w:val="000000"/>
          <w:sz w:val="22"/>
          <w:szCs w:val="22"/>
        </w:rPr>
        <w:t>, CEDMC</w:t>
      </w:r>
      <w:r w:rsidRPr="006D1CE3">
        <w:rPr>
          <w:rFonts w:ascii="Cambria" w:eastAsiaTheme="minorHAnsi" w:hAnsi="Cambria" w:cs="Cambria"/>
          <w:color w:val="000000"/>
          <w:sz w:val="22"/>
          <w:szCs w:val="22"/>
        </w:rPr>
        <w:t>: Can you clarify what you mean by risk mitigation under third party solicitation</w:t>
      </w:r>
      <w:r w:rsidR="00EE41C5" w:rsidRPr="006D1CE3">
        <w:rPr>
          <w:rFonts w:ascii="Cambria" w:eastAsiaTheme="minorHAnsi" w:hAnsi="Cambria" w:cs="Cambria"/>
          <w:color w:val="000000"/>
          <w:sz w:val="22"/>
          <w:szCs w:val="22"/>
        </w:rPr>
        <w:t xml:space="preserve"> (slide 35)</w:t>
      </w:r>
      <w:r w:rsidRPr="006D1CE3">
        <w:rPr>
          <w:rFonts w:ascii="Cambria" w:eastAsiaTheme="minorHAnsi" w:hAnsi="Cambria" w:cs="Cambria"/>
          <w:color w:val="000000"/>
          <w:sz w:val="22"/>
          <w:szCs w:val="22"/>
        </w:rPr>
        <w:t>?</w:t>
      </w:r>
    </w:p>
    <w:p w14:paraId="50572393" w14:textId="4AF06597"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28385B"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xml:space="preserve">: We have made significant changes </w:t>
      </w:r>
      <w:r w:rsidR="00EE41C5" w:rsidRPr="006D1CE3">
        <w:rPr>
          <w:rFonts w:ascii="Cambria" w:eastAsiaTheme="minorHAnsi" w:hAnsi="Cambria" w:cs="Cambria"/>
          <w:i/>
          <w:iCs/>
          <w:color w:val="000000"/>
          <w:sz w:val="22"/>
          <w:szCs w:val="22"/>
        </w:rPr>
        <w:t xml:space="preserve">to this area </w:t>
      </w:r>
      <w:r w:rsidRPr="006D1CE3">
        <w:rPr>
          <w:rFonts w:ascii="Cambria" w:eastAsiaTheme="minorHAnsi" w:hAnsi="Cambria" w:cs="Cambria"/>
          <w:i/>
          <w:iCs/>
          <w:color w:val="000000"/>
          <w:sz w:val="22"/>
          <w:szCs w:val="22"/>
        </w:rPr>
        <w:t>since the Decision made May 20</w:t>
      </w:r>
      <w:r w:rsidRPr="006D1CE3">
        <w:rPr>
          <w:rFonts w:ascii="Cambria" w:eastAsiaTheme="minorHAnsi" w:hAnsi="Cambria" w:cs="Cambria"/>
          <w:i/>
          <w:iCs/>
          <w:color w:val="000000"/>
          <w:sz w:val="22"/>
          <w:szCs w:val="22"/>
          <w:vertAlign w:val="superscript"/>
        </w:rPr>
        <w:t>th</w:t>
      </w:r>
      <w:r w:rsidR="00EE41C5" w:rsidRPr="006D1CE3">
        <w:rPr>
          <w:rFonts w:ascii="Cambria" w:eastAsiaTheme="minorHAnsi" w:hAnsi="Cambria" w:cs="Cambria"/>
          <w:i/>
          <w:iCs/>
          <w:color w:val="000000"/>
          <w:sz w:val="22"/>
          <w:szCs w:val="22"/>
        </w:rPr>
        <w:t xml:space="preserve"> – see redline version posted to the meeting page</w:t>
      </w:r>
      <w:r w:rsidRPr="006D1CE3">
        <w:rPr>
          <w:rFonts w:ascii="Cambria" w:eastAsiaTheme="minorHAnsi" w:hAnsi="Cambria" w:cs="Cambria"/>
          <w:i/>
          <w:iCs/>
          <w:color w:val="000000"/>
          <w:sz w:val="22"/>
          <w:szCs w:val="22"/>
        </w:rPr>
        <w:t xml:space="preserve">. </w:t>
      </w:r>
      <w:r w:rsidR="00EE41C5" w:rsidRPr="006D1CE3">
        <w:rPr>
          <w:rFonts w:ascii="Cambria" w:eastAsiaTheme="minorHAnsi" w:hAnsi="Cambria" w:cs="Cambria"/>
          <w:i/>
          <w:iCs/>
          <w:color w:val="000000"/>
          <w:sz w:val="22"/>
          <w:szCs w:val="22"/>
        </w:rPr>
        <w:t>T</w:t>
      </w:r>
      <w:r w:rsidR="00EE41C5" w:rsidRPr="002C7E8E">
        <w:rPr>
          <w:rFonts w:ascii="Cambria" w:eastAsia="Calibri" w:hAnsi="Cambria" w:cs="Calibri"/>
          <w:i/>
          <w:iCs/>
          <w:color w:val="000000"/>
          <w:sz w:val="22"/>
        </w:rPr>
        <w:t xml:space="preserve">here's not a mandate on </w:t>
      </w:r>
      <w:proofErr w:type="gramStart"/>
      <w:r w:rsidR="00EE41C5" w:rsidRPr="002C7E8E">
        <w:rPr>
          <w:rFonts w:ascii="Cambria" w:eastAsia="Calibri" w:hAnsi="Cambria" w:cs="Calibri"/>
          <w:i/>
          <w:iCs/>
          <w:color w:val="000000"/>
          <w:sz w:val="22"/>
        </w:rPr>
        <w:t>non IOU</w:t>
      </w:r>
      <w:proofErr w:type="gramEnd"/>
      <w:r w:rsidR="00EE41C5" w:rsidRPr="002C7E8E">
        <w:rPr>
          <w:rFonts w:ascii="Cambria" w:eastAsia="Calibri" w:hAnsi="Cambria" w:cs="Calibri"/>
          <w:i/>
          <w:iCs/>
          <w:color w:val="000000"/>
          <w:sz w:val="22"/>
        </w:rPr>
        <w:t xml:space="preserve"> program administrators, but there's also nothing stopping non IOU program administrators to propose doing third-party solicitations themselves</w:t>
      </w:r>
    </w:p>
    <w:p w14:paraId="39FC92EC" w14:textId="38CD6F69"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G. </w:t>
      </w:r>
      <w:proofErr w:type="spellStart"/>
      <w:r w:rsidRPr="006D1CE3">
        <w:rPr>
          <w:rFonts w:ascii="Cambria" w:eastAsiaTheme="minorHAnsi" w:hAnsi="Cambria" w:cs="Cambria"/>
          <w:i/>
          <w:iCs/>
          <w:color w:val="000000"/>
          <w:sz w:val="22"/>
          <w:szCs w:val="22"/>
        </w:rPr>
        <w:t>Wilker</w:t>
      </w:r>
      <w:proofErr w:type="spellEnd"/>
      <w:r w:rsidR="0028385B" w:rsidRPr="006D1CE3">
        <w:rPr>
          <w:rFonts w:ascii="Cambria" w:eastAsiaTheme="minorHAnsi" w:hAnsi="Cambria" w:cs="Cambria"/>
          <w:i/>
          <w:iCs/>
          <w:color w:val="000000"/>
          <w:sz w:val="22"/>
          <w:szCs w:val="22"/>
        </w:rPr>
        <w:t>, CEDMC</w:t>
      </w:r>
      <w:r w:rsidRPr="006D1CE3">
        <w:rPr>
          <w:rFonts w:ascii="Cambria" w:eastAsiaTheme="minorHAnsi" w:hAnsi="Cambria" w:cs="Cambria"/>
          <w:i/>
          <w:iCs/>
          <w:color w:val="000000"/>
          <w:sz w:val="22"/>
          <w:szCs w:val="22"/>
        </w:rPr>
        <w:t xml:space="preserve">: </w:t>
      </w:r>
      <w:r w:rsidR="00EE41C5" w:rsidRPr="006D1CE3">
        <w:rPr>
          <w:rFonts w:ascii="Cambria" w:eastAsiaTheme="minorHAnsi" w:hAnsi="Cambria" w:cs="Cambria"/>
          <w:i/>
          <w:iCs/>
          <w:color w:val="000000"/>
          <w:sz w:val="22"/>
          <w:szCs w:val="22"/>
        </w:rPr>
        <w:t xml:space="preserve">This </w:t>
      </w:r>
      <w:r w:rsidR="00EE41C5" w:rsidRPr="002C7E8E">
        <w:rPr>
          <w:rFonts w:ascii="Cambria" w:eastAsia="Calibri" w:hAnsi="Cambria" w:cs="Calibri"/>
          <w:i/>
          <w:iCs/>
          <w:color w:val="000000"/>
          <w:sz w:val="22"/>
        </w:rPr>
        <w:t>speaks to a broader issue that we don't have time to talk about today, which is a tendency in the past solicitation processes for the PAs to put a 100% of risk burden on the third-party implementers, but at least the CPUC identifies the issue of more equitable distribution between PAs and third-party implementers</w:t>
      </w:r>
    </w:p>
    <w:p w14:paraId="10487D52" w14:textId="75789350" w:rsidR="00B627CC" w:rsidRPr="006D1CE3" w:rsidRDefault="00B627CC" w:rsidP="00B627CC">
      <w:pPr>
        <w:tabs>
          <w:tab w:val="left" w:pos="720"/>
        </w:tabs>
        <w:autoSpaceDE w:val="0"/>
        <w:autoSpaceDN w:val="0"/>
        <w:adjustRightInd w:val="0"/>
        <w:rPr>
          <w:rFonts w:ascii="Cambria" w:eastAsiaTheme="minorHAnsi" w:hAnsi="Cambria" w:cs="Cambria"/>
          <w:color w:val="000000"/>
          <w:sz w:val="22"/>
          <w:szCs w:val="22"/>
        </w:rPr>
      </w:pPr>
    </w:p>
    <w:p w14:paraId="2EB7B07D" w14:textId="098BC56D" w:rsidR="004F1247" w:rsidRPr="006D1CE3" w:rsidRDefault="006A6347" w:rsidP="006A6347">
      <w:pPr>
        <w:tabs>
          <w:tab w:val="left" w:pos="720"/>
        </w:tabs>
        <w:autoSpaceDE w:val="0"/>
        <w:autoSpaceDN w:val="0"/>
        <w:adjustRightInd w:val="0"/>
        <w:rPr>
          <w:rFonts w:ascii="Cambria" w:eastAsiaTheme="minorHAnsi" w:hAnsi="Cambria" w:cs="Cambria"/>
          <w:color w:val="000000"/>
          <w:sz w:val="22"/>
          <w:szCs w:val="22"/>
          <w:u w:color="000000"/>
        </w:rPr>
      </w:pPr>
      <w:r w:rsidRPr="006D1CE3">
        <w:rPr>
          <w:rFonts w:ascii="Cambria" w:eastAsiaTheme="minorHAnsi" w:hAnsi="Cambria" w:cs="Cambria"/>
          <w:color w:val="000000"/>
          <w:sz w:val="22"/>
          <w:szCs w:val="22"/>
        </w:rPr>
        <w:t xml:space="preserve">Jonathan requested suggested changes to the </w:t>
      </w:r>
      <w:r w:rsidR="00B627CC" w:rsidRPr="006D1CE3">
        <w:rPr>
          <w:rFonts w:ascii="Cambria" w:eastAsiaTheme="minorHAnsi" w:hAnsi="Cambria" w:cs="Cambria"/>
          <w:color w:val="000000"/>
          <w:sz w:val="22"/>
          <w:szCs w:val="22"/>
          <w:u w:color="000000"/>
        </w:rPr>
        <w:t>Biz Plan Filing Outline/Template Guidance</w:t>
      </w:r>
      <w:r w:rsidRPr="006D1CE3">
        <w:rPr>
          <w:rFonts w:ascii="Cambria" w:eastAsiaTheme="minorHAnsi" w:hAnsi="Cambria" w:cs="Cambria"/>
          <w:color w:val="000000"/>
          <w:sz w:val="22"/>
          <w:szCs w:val="22"/>
          <w:u w:color="000000"/>
        </w:rPr>
        <w:t xml:space="preserve"> and </w:t>
      </w:r>
      <w:r w:rsidR="00B627CC" w:rsidRPr="006D1CE3">
        <w:rPr>
          <w:rFonts w:ascii="Cambria" w:eastAsiaTheme="minorHAnsi" w:hAnsi="Cambria" w:cs="Cambria"/>
          <w:color w:val="000000"/>
          <w:sz w:val="22"/>
          <w:szCs w:val="22"/>
          <w:u w:color="000000"/>
        </w:rPr>
        <w:t>4-yr Application Filing Outline/Template Guidance</w:t>
      </w:r>
      <w:r w:rsidRPr="006D1CE3">
        <w:rPr>
          <w:rFonts w:ascii="Cambria" w:eastAsiaTheme="minorHAnsi" w:hAnsi="Cambria" w:cs="Cambria"/>
          <w:color w:val="000000"/>
          <w:sz w:val="22"/>
          <w:szCs w:val="22"/>
          <w:u w:color="000000"/>
        </w:rPr>
        <w:t>, but there was no CAEECC member feedback.</w:t>
      </w:r>
    </w:p>
    <w:p w14:paraId="54B67F18" w14:textId="77777777" w:rsidR="006A6347" w:rsidRPr="006D1CE3" w:rsidRDefault="006A6347" w:rsidP="006A6347">
      <w:pPr>
        <w:tabs>
          <w:tab w:val="left" w:pos="720"/>
        </w:tabs>
        <w:autoSpaceDE w:val="0"/>
        <w:autoSpaceDN w:val="0"/>
        <w:adjustRightInd w:val="0"/>
        <w:rPr>
          <w:rFonts w:ascii="Cambria" w:eastAsiaTheme="minorHAnsi" w:hAnsi="Cambria" w:cs="Cambria"/>
          <w:color w:val="000000"/>
          <w:sz w:val="22"/>
          <w:szCs w:val="22"/>
        </w:rPr>
      </w:pPr>
    </w:p>
    <w:p w14:paraId="04DF04C1" w14:textId="709C07F2" w:rsidR="004F1247" w:rsidRPr="006D1CE3" w:rsidRDefault="004F1247" w:rsidP="004F1247">
      <w:pPr>
        <w:rPr>
          <w:rFonts w:ascii="Cambria" w:hAnsi="Cambria"/>
          <w:b/>
          <w:bCs/>
          <w:i/>
          <w:sz w:val="22"/>
          <w:szCs w:val="22"/>
        </w:rPr>
      </w:pPr>
      <w:r w:rsidRPr="006D1CE3">
        <w:rPr>
          <w:rFonts w:ascii="Cambria" w:hAnsi="Cambria"/>
          <w:b/>
          <w:bCs/>
          <w:i/>
          <w:sz w:val="22"/>
          <w:szCs w:val="22"/>
        </w:rPr>
        <w:t>PA Presentation &amp; CAEECC Initial Feedback on Filing Outline/Template Guidance</w:t>
      </w:r>
    </w:p>
    <w:p w14:paraId="1C7CF488" w14:textId="0E2A20F6" w:rsidR="004F1247" w:rsidRPr="006D1CE3" w:rsidRDefault="004F1247" w:rsidP="004F1247">
      <w:pPr>
        <w:rPr>
          <w:rFonts w:ascii="Cambria" w:hAnsi="Cambria"/>
          <w:sz w:val="22"/>
          <w:szCs w:val="22"/>
        </w:rPr>
      </w:pPr>
      <w:r w:rsidRPr="006D1CE3">
        <w:rPr>
          <w:rFonts w:ascii="Cambria" w:hAnsi="Cambria"/>
          <w:sz w:val="22"/>
          <w:szCs w:val="22"/>
        </w:rPr>
        <w:t xml:space="preserve">Brandon Sanders, SCE, presented an overview of Energy Division’s (ED’s) recent Final Decision on EE Goals Policy Track and Modification of Portfolio Process Decision (D.21-05-031). This presentation is available on the CAEECC website (see link above to Meeting Materials, </w:t>
      </w:r>
      <w:r w:rsidR="00655D43" w:rsidRPr="006D1CE3">
        <w:rPr>
          <w:rFonts w:ascii="Cambria" w:hAnsi="Cambria"/>
          <w:i/>
          <w:iCs/>
          <w:sz w:val="22"/>
          <w:szCs w:val="22"/>
        </w:rPr>
        <w:t>PA Presentation on Filing Outline 6.17.21</w:t>
      </w:r>
      <w:r w:rsidRPr="006D1CE3">
        <w:rPr>
          <w:rFonts w:ascii="Cambria" w:hAnsi="Cambria"/>
          <w:i/>
          <w:iCs/>
          <w:sz w:val="22"/>
          <w:szCs w:val="22"/>
        </w:rPr>
        <w:t xml:space="preserve">, </w:t>
      </w:r>
      <w:r w:rsidRPr="006D1CE3">
        <w:rPr>
          <w:rFonts w:ascii="Cambria" w:hAnsi="Cambria"/>
          <w:sz w:val="22"/>
          <w:szCs w:val="22"/>
        </w:rPr>
        <w:t>under “Documents Posted Before the Meeting”).</w:t>
      </w:r>
    </w:p>
    <w:p w14:paraId="3F3C888A" w14:textId="14CD6E8C" w:rsidR="00AD4EC4" w:rsidRPr="006D1CE3" w:rsidRDefault="00AD4EC4" w:rsidP="00AD4EC4">
      <w:pPr>
        <w:rPr>
          <w:rFonts w:ascii="Cambria" w:hAnsi="Cambria"/>
          <w:sz w:val="22"/>
          <w:szCs w:val="22"/>
        </w:rPr>
      </w:pPr>
    </w:p>
    <w:p w14:paraId="07488D57" w14:textId="373AC803" w:rsidR="006A6347" w:rsidRPr="006D1CE3" w:rsidRDefault="00AD4EC4" w:rsidP="00AD4EC4">
      <w:pPr>
        <w:rPr>
          <w:rFonts w:ascii="Cambria" w:hAnsi="Cambria"/>
          <w:sz w:val="22"/>
          <w:szCs w:val="22"/>
          <w:u w:val="single"/>
        </w:rPr>
      </w:pPr>
      <w:r w:rsidRPr="006D1CE3">
        <w:rPr>
          <w:rFonts w:ascii="Cambria" w:hAnsi="Cambria"/>
          <w:sz w:val="22"/>
          <w:szCs w:val="22"/>
          <w:u w:val="single"/>
        </w:rPr>
        <w:t>Clarifying Questions and Comments o</w:t>
      </w:r>
      <w:r w:rsidR="004D0958" w:rsidRPr="006D1CE3">
        <w:rPr>
          <w:rFonts w:ascii="Cambria" w:hAnsi="Cambria"/>
          <w:sz w:val="22"/>
          <w:szCs w:val="22"/>
          <w:u w:val="single"/>
        </w:rPr>
        <w:t xml:space="preserve">n </w:t>
      </w:r>
      <w:r w:rsidR="00F404D3" w:rsidRPr="006D1CE3">
        <w:rPr>
          <w:rFonts w:ascii="Cambria" w:hAnsi="Cambria"/>
          <w:sz w:val="22"/>
          <w:szCs w:val="22"/>
          <w:u w:val="single"/>
        </w:rPr>
        <w:t>PA Presentation &amp; CAEECC Initial Feedback on Filing Outline/Template Guidance</w:t>
      </w:r>
      <w:r w:rsidRPr="006D1CE3">
        <w:rPr>
          <w:rFonts w:ascii="Cambria" w:hAnsi="Cambria"/>
          <w:sz w:val="22"/>
          <w:szCs w:val="22"/>
          <w:u w:val="single"/>
        </w:rPr>
        <w:t xml:space="preserve">: </w:t>
      </w:r>
    </w:p>
    <w:p w14:paraId="5F3ABF56" w14:textId="3EA0638E" w:rsidR="0028385B" w:rsidRPr="002C7E8E" w:rsidRDefault="00B627CC" w:rsidP="00C933B4">
      <w:pPr>
        <w:pStyle w:val="ListParagraph"/>
        <w:numPr>
          <w:ilvl w:val="0"/>
          <w:numId w:val="4"/>
        </w:numPr>
        <w:spacing w:before="80"/>
        <w:rPr>
          <w:rFonts w:ascii="Cambria" w:eastAsia="Calibri" w:hAnsi="Cambria" w:cs="Calibri"/>
          <w:color w:val="000000"/>
          <w:sz w:val="22"/>
        </w:rPr>
      </w:pPr>
      <w:r w:rsidRPr="006D1CE3">
        <w:rPr>
          <w:rFonts w:ascii="Cambria" w:eastAsiaTheme="minorHAnsi" w:hAnsi="Cambria" w:cs="Cambria"/>
          <w:color w:val="000000"/>
          <w:sz w:val="22"/>
          <w:szCs w:val="22"/>
        </w:rPr>
        <w:t>B. Sanders, SCE</w:t>
      </w:r>
      <w:r w:rsidR="0028385B" w:rsidRPr="006D1CE3">
        <w:rPr>
          <w:rFonts w:ascii="Cambria" w:eastAsiaTheme="minorHAnsi" w:hAnsi="Cambria" w:cs="Cambria"/>
          <w:color w:val="000000"/>
          <w:sz w:val="22"/>
          <w:szCs w:val="22"/>
        </w:rPr>
        <w:t>:</w:t>
      </w:r>
      <w:r w:rsidRPr="006D1CE3">
        <w:rPr>
          <w:rFonts w:ascii="Cambria" w:eastAsiaTheme="minorHAnsi" w:hAnsi="Cambria" w:cs="Cambria"/>
          <w:color w:val="000000"/>
          <w:sz w:val="22"/>
          <w:szCs w:val="22"/>
        </w:rPr>
        <w:t xml:space="preserve"> </w:t>
      </w:r>
      <w:r w:rsidR="0028385B" w:rsidRPr="006D1CE3">
        <w:rPr>
          <w:rFonts w:ascii="Cambria" w:eastAsiaTheme="minorHAnsi" w:hAnsi="Cambria" w:cs="Cambria"/>
          <w:color w:val="000000"/>
          <w:sz w:val="22"/>
          <w:szCs w:val="22"/>
        </w:rPr>
        <w:t xml:space="preserve">raised </w:t>
      </w:r>
      <w:r w:rsidR="00FA5054" w:rsidRPr="006D1CE3">
        <w:rPr>
          <w:rFonts w:ascii="Cambria" w:eastAsiaTheme="minorHAnsi" w:hAnsi="Cambria" w:cs="Cambria"/>
          <w:color w:val="000000"/>
          <w:sz w:val="22"/>
          <w:szCs w:val="22"/>
        </w:rPr>
        <w:t>two</w:t>
      </w:r>
      <w:r w:rsidRPr="006D1CE3">
        <w:rPr>
          <w:rFonts w:ascii="Cambria" w:eastAsiaTheme="minorHAnsi" w:hAnsi="Cambria" w:cs="Cambria"/>
          <w:color w:val="000000"/>
          <w:sz w:val="22"/>
          <w:szCs w:val="22"/>
        </w:rPr>
        <w:t xml:space="preserve"> </w:t>
      </w:r>
      <w:r w:rsidR="00FA5054" w:rsidRPr="006D1CE3">
        <w:rPr>
          <w:rFonts w:ascii="Cambria" w:eastAsiaTheme="minorHAnsi" w:hAnsi="Cambria" w:cs="Cambria"/>
          <w:color w:val="000000"/>
          <w:sz w:val="22"/>
          <w:szCs w:val="22"/>
        </w:rPr>
        <w:t>issues for CAEECC feedback</w:t>
      </w:r>
      <w:r w:rsidRPr="006D1CE3">
        <w:rPr>
          <w:rFonts w:ascii="Cambria" w:eastAsiaTheme="minorHAnsi" w:hAnsi="Cambria" w:cs="Cambria"/>
          <w:color w:val="000000"/>
          <w:sz w:val="22"/>
          <w:szCs w:val="22"/>
        </w:rPr>
        <w:t>: 1</w:t>
      </w:r>
      <w:r w:rsidR="0028385B" w:rsidRPr="006D1CE3">
        <w:rPr>
          <w:rFonts w:ascii="Cambria" w:eastAsiaTheme="minorHAnsi" w:hAnsi="Cambria" w:cs="Cambria"/>
          <w:color w:val="000000"/>
          <w:sz w:val="22"/>
          <w:szCs w:val="22"/>
        </w:rPr>
        <w:t xml:space="preserve">) </w:t>
      </w:r>
      <w:r w:rsidR="00FA5054" w:rsidRPr="002C7E8E">
        <w:rPr>
          <w:rFonts w:ascii="Cambria" w:eastAsia="Calibri" w:hAnsi="Cambria" w:cs="Calibri"/>
          <w:color w:val="000000"/>
          <w:sz w:val="22"/>
        </w:rPr>
        <w:t>First discussion issue: T</w:t>
      </w:r>
      <w:r w:rsidR="0028385B" w:rsidRPr="002C7E8E">
        <w:rPr>
          <w:rFonts w:ascii="Cambria" w:eastAsia="Calibri" w:hAnsi="Cambria" w:cs="Calibri"/>
          <w:color w:val="000000"/>
          <w:sz w:val="22"/>
        </w:rPr>
        <w:t xml:space="preserve">here's quite a bit of discussion on where the largest portion of the application should be. Should it be focused on the overall </w:t>
      </w:r>
      <w:proofErr w:type="gramStart"/>
      <w:r w:rsidR="0028385B" w:rsidRPr="002C7E8E">
        <w:rPr>
          <w:rFonts w:ascii="Cambria" w:eastAsia="Calibri" w:hAnsi="Cambria" w:cs="Calibri"/>
          <w:color w:val="000000"/>
          <w:sz w:val="22"/>
        </w:rPr>
        <w:t>eight year</w:t>
      </w:r>
      <w:proofErr w:type="gramEnd"/>
      <w:r w:rsidR="0028385B" w:rsidRPr="002C7E8E">
        <w:rPr>
          <w:rFonts w:ascii="Cambria" w:eastAsia="Calibri" w:hAnsi="Cambria" w:cs="Calibri"/>
          <w:color w:val="000000"/>
          <w:sz w:val="22"/>
        </w:rPr>
        <w:t xml:space="preserve"> plan? </w:t>
      </w:r>
      <w:proofErr w:type="gramStart"/>
      <w:r w:rsidR="0028385B" w:rsidRPr="002C7E8E">
        <w:rPr>
          <w:rFonts w:ascii="Cambria" w:eastAsia="Calibri" w:hAnsi="Cambria" w:cs="Calibri"/>
          <w:color w:val="000000"/>
          <w:sz w:val="22"/>
        </w:rPr>
        <w:t>Or,</w:t>
      </w:r>
      <w:proofErr w:type="gramEnd"/>
      <w:r w:rsidR="0028385B" w:rsidRPr="002C7E8E">
        <w:rPr>
          <w:rFonts w:ascii="Cambria" w:eastAsia="Calibri" w:hAnsi="Cambria" w:cs="Calibri"/>
          <w:color w:val="000000"/>
          <w:sz w:val="22"/>
        </w:rPr>
        <w:t xml:space="preserve"> should it be focused on the detail and the four years? PAs are split. </w:t>
      </w:r>
      <w:r w:rsidRPr="006D1CE3">
        <w:rPr>
          <w:rFonts w:ascii="Cambria" w:eastAsiaTheme="minorHAnsi" w:hAnsi="Cambria" w:cs="Cambria"/>
          <w:color w:val="000000"/>
          <w:sz w:val="22"/>
          <w:szCs w:val="22"/>
        </w:rPr>
        <w:t xml:space="preserve">For SCE, intent is 4 years; </w:t>
      </w:r>
      <w:r w:rsidR="0028385B" w:rsidRPr="006D1CE3">
        <w:rPr>
          <w:rFonts w:ascii="Cambria" w:eastAsiaTheme="minorHAnsi" w:hAnsi="Cambria" w:cs="Cambria"/>
          <w:color w:val="000000"/>
          <w:sz w:val="22"/>
          <w:szCs w:val="22"/>
        </w:rPr>
        <w:t xml:space="preserve">the </w:t>
      </w:r>
      <w:r w:rsidRPr="006D1CE3">
        <w:rPr>
          <w:rFonts w:ascii="Cambria" w:eastAsiaTheme="minorHAnsi" w:hAnsi="Cambria" w:cs="Cambria"/>
          <w:color w:val="000000"/>
          <w:sz w:val="22"/>
          <w:szCs w:val="22"/>
        </w:rPr>
        <w:t>8 years is to ensure have funding commitments for years 5-8, which could be accomplished with less materials and rigor</w:t>
      </w:r>
    </w:p>
    <w:p w14:paraId="7687A432" w14:textId="2A1823D1" w:rsidR="0028385B" w:rsidRPr="002C7E8E" w:rsidRDefault="00B627CC" w:rsidP="00C933B4">
      <w:pPr>
        <w:pStyle w:val="ListParagraph"/>
        <w:numPr>
          <w:ilvl w:val="1"/>
          <w:numId w:val="4"/>
        </w:numPr>
        <w:spacing w:before="80"/>
        <w:rPr>
          <w:rFonts w:ascii="Cambria" w:eastAsia="Calibri" w:hAnsi="Cambria" w:cs="Calibri"/>
          <w:i/>
          <w:iCs/>
          <w:color w:val="000000"/>
          <w:sz w:val="22"/>
        </w:rPr>
      </w:pPr>
      <w:r w:rsidRPr="006D1CE3">
        <w:rPr>
          <w:rFonts w:ascii="Cambria" w:eastAsiaTheme="minorHAnsi" w:hAnsi="Cambria" w:cs="Cambria"/>
          <w:i/>
          <w:iCs/>
          <w:color w:val="000000"/>
          <w:sz w:val="22"/>
          <w:szCs w:val="22"/>
        </w:rPr>
        <w:t xml:space="preserve">L. Medina, SoCalREN: </w:t>
      </w:r>
      <w:r w:rsidR="0028385B" w:rsidRPr="002C7E8E">
        <w:rPr>
          <w:rFonts w:ascii="Cambria" w:eastAsia="Calibri" w:hAnsi="Cambria" w:cs="Calibri"/>
          <w:i/>
          <w:iCs/>
          <w:color w:val="000000"/>
          <w:sz w:val="22"/>
        </w:rPr>
        <w:t>our vision is we don't want to see it bogged down in a long pleading document, but more-so we envisioned this as strategic documents that not only provide an authorization for our budgets, but also provided the deep quantifiable rationality of why ratepayer funds should be allocated in the different segment categories. I want to make sure this applies to all PAs and is not IOU-centric</w:t>
      </w:r>
    </w:p>
    <w:p w14:paraId="2C88170D" w14:textId="77777777" w:rsidR="0028385B" w:rsidRPr="002C7E8E" w:rsidRDefault="00B627CC" w:rsidP="00C933B4">
      <w:pPr>
        <w:pStyle w:val="ListParagraph"/>
        <w:numPr>
          <w:ilvl w:val="1"/>
          <w:numId w:val="4"/>
        </w:numPr>
        <w:spacing w:before="80"/>
        <w:rPr>
          <w:rFonts w:ascii="Cambria" w:eastAsia="Calibri" w:hAnsi="Cambria" w:cs="Calibri"/>
          <w:i/>
          <w:iCs/>
          <w:color w:val="000000"/>
          <w:sz w:val="22"/>
        </w:rPr>
      </w:pPr>
      <w:r w:rsidRPr="006D1CE3">
        <w:rPr>
          <w:rFonts w:ascii="Cambria" w:eastAsiaTheme="minorHAnsi" w:hAnsi="Cambria" w:cs="Cambria"/>
          <w:i/>
          <w:iCs/>
          <w:color w:val="000000"/>
          <w:sz w:val="22"/>
          <w:szCs w:val="22"/>
        </w:rPr>
        <w:t>M. Campbell</w:t>
      </w:r>
      <w:r w:rsidR="0028385B" w:rsidRPr="006D1CE3">
        <w:rPr>
          <w:rFonts w:ascii="Cambria" w:eastAsiaTheme="minorHAnsi" w:hAnsi="Cambria" w:cs="Cambria"/>
          <w:i/>
          <w:iCs/>
          <w:color w:val="000000"/>
          <w:sz w:val="22"/>
          <w:szCs w:val="22"/>
        </w:rPr>
        <w:t>, Public Advocates</w:t>
      </w:r>
      <w:r w:rsidRPr="006D1CE3">
        <w:rPr>
          <w:rFonts w:ascii="Cambria" w:eastAsiaTheme="minorHAnsi" w:hAnsi="Cambria" w:cs="Cambria"/>
          <w:i/>
          <w:iCs/>
          <w:color w:val="000000"/>
          <w:sz w:val="22"/>
          <w:szCs w:val="22"/>
        </w:rPr>
        <w:t xml:space="preserve">: </w:t>
      </w:r>
      <w:r w:rsidR="0028385B" w:rsidRPr="006D1CE3">
        <w:rPr>
          <w:rFonts w:ascii="Cambria" w:eastAsiaTheme="minorHAnsi" w:hAnsi="Cambria" w:cs="Cambria"/>
          <w:i/>
          <w:iCs/>
          <w:color w:val="000000"/>
          <w:sz w:val="22"/>
          <w:szCs w:val="22"/>
        </w:rPr>
        <w:t>Agree with SCE that focus should be on the 4-years.</w:t>
      </w:r>
    </w:p>
    <w:p w14:paraId="2E773F9F" w14:textId="77777777" w:rsidR="00325B71" w:rsidRPr="002C7E8E" w:rsidRDefault="00B627CC" w:rsidP="00C933B4">
      <w:pPr>
        <w:pStyle w:val="ListParagraph"/>
        <w:numPr>
          <w:ilvl w:val="1"/>
          <w:numId w:val="4"/>
        </w:numPr>
        <w:spacing w:before="80"/>
        <w:rPr>
          <w:rFonts w:ascii="Cambria" w:eastAsia="Calibri" w:hAnsi="Cambria" w:cs="Calibri"/>
          <w:i/>
          <w:iCs/>
          <w:color w:val="000000"/>
          <w:sz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Pr="006D1CE3">
        <w:rPr>
          <w:rFonts w:ascii="Cambria" w:eastAsiaTheme="minorHAnsi" w:hAnsi="Cambria" w:cs="Cambria"/>
          <w:i/>
          <w:iCs/>
          <w:color w:val="000000"/>
          <w:sz w:val="22"/>
          <w:szCs w:val="22"/>
        </w:rPr>
        <w:t xml:space="preserve">: We want the template to include input from all PAs. Also, </w:t>
      </w:r>
      <w:r w:rsidR="0028385B" w:rsidRPr="006D1CE3">
        <w:rPr>
          <w:rFonts w:ascii="Cambria" w:eastAsiaTheme="minorHAnsi" w:hAnsi="Cambria" w:cs="Cambria"/>
          <w:i/>
          <w:iCs/>
          <w:color w:val="000000"/>
          <w:sz w:val="22"/>
          <w:szCs w:val="22"/>
        </w:rPr>
        <w:t xml:space="preserve">we want the meat to be in </w:t>
      </w:r>
      <w:proofErr w:type="gramStart"/>
      <w:r w:rsidR="0028385B" w:rsidRPr="006D1CE3">
        <w:rPr>
          <w:rFonts w:ascii="Cambria" w:eastAsiaTheme="minorHAnsi" w:hAnsi="Cambria" w:cs="Cambria"/>
          <w:i/>
          <w:iCs/>
          <w:color w:val="000000"/>
          <w:sz w:val="22"/>
          <w:szCs w:val="22"/>
        </w:rPr>
        <w:t xml:space="preserve">the </w:t>
      </w:r>
      <w:r w:rsidRPr="006D1CE3">
        <w:rPr>
          <w:rFonts w:ascii="Cambria" w:eastAsiaTheme="minorHAnsi" w:hAnsi="Cambria" w:cs="Cambria"/>
          <w:i/>
          <w:iCs/>
          <w:color w:val="000000"/>
          <w:sz w:val="22"/>
          <w:szCs w:val="22"/>
        </w:rPr>
        <w:t xml:space="preserve"> 4</w:t>
      </w:r>
      <w:proofErr w:type="gramEnd"/>
      <w:r w:rsidRPr="006D1CE3">
        <w:rPr>
          <w:rFonts w:ascii="Cambria" w:eastAsiaTheme="minorHAnsi" w:hAnsi="Cambria" w:cs="Cambria"/>
          <w:i/>
          <w:iCs/>
          <w:color w:val="000000"/>
          <w:sz w:val="22"/>
          <w:szCs w:val="22"/>
        </w:rPr>
        <w:t>-year</w:t>
      </w:r>
      <w:r w:rsidR="0028385B" w:rsidRPr="006D1CE3">
        <w:rPr>
          <w:rFonts w:ascii="Cambria" w:eastAsiaTheme="minorHAnsi" w:hAnsi="Cambria" w:cs="Cambria"/>
          <w:i/>
          <w:iCs/>
          <w:color w:val="000000"/>
          <w:sz w:val="22"/>
          <w:szCs w:val="22"/>
        </w:rPr>
        <w:t xml:space="preserve"> application,</w:t>
      </w:r>
      <w:r w:rsidRPr="006D1CE3">
        <w:rPr>
          <w:rFonts w:ascii="Cambria" w:eastAsiaTheme="minorHAnsi" w:hAnsi="Cambria" w:cs="Cambria"/>
          <w:i/>
          <w:iCs/>
          <w:color w:val="000000"/>
          <w:sz w:val="22"/>
          <w:szCs w:val="22"/>
        </w:rPr>
        <w:t xml:space="preserve"> which is where we’ll be holding PAs accountable </w:t>
      </w:r>
      <w:r w:rsidR="0028385B" w:rsidRPr="006D1CE3">
        <w:rPr>
          <w:rFonts w:ascii="Cambria" w:eastAsiaTheme="minorHAnsi" w:hAnsi="Cambria" w:cs="Cambria"/>
          <w:i/>
          <w:iCs/>
          <w:color w:val="000000"/>
          <w:sz w:val="22"/>
          <w:szCs w:val="22"/>
        </w:rPr>
        <w:t xml:space="preserve">to budgets and program level metrics. </w:t>
      </w:r>
    </w:p>
    <w:p w14:paraId="66659FB3" w14:textId="39AECD16" w:rsidR="00325B71" w:rsidRPr="002C7E8E" w:rsidRDefault="00B627CC" w:rsidP="00C933B4">
      <w:pPr>
        <w:pStyle w:val="ListParagraph"/>
        <w:numPr>
          <w:ilvl w:val="0"/>
          <w:numId w:val="4"/>
        </w:numPr>
        <w:spacing w:before="80"/>
        <w:rPr>
          <w:rFonts w:ascii="Cambria" w:eastAsia="Calibri" w:hAnsi="Cambria" w:cs="Calibri"/>
          <w:i/>
          <w:iCs/>
          <w:color w:val="000000"/>
          <w:sz w:val="22"/>
        </w:rPr>
      </w:pPr>
      <w:r w:rsidRPr="006D1CE3">
        <w:rPr>
          <w:rFonts w:ascii="Cambria" w:eastAsiaTheme="minorHAnsi" w:hAnsi="Cambria" w:cs="Cambria"/>
          <w:color w:val="000000"/>
          <w:sz w:val="22"/>
          <w:szCs w:val="22"/>
        </w:rPr>
        <w:t>B. Sander</w:t>
      </w:r>
      <w:r w:rsidR="00C837D6" w:rsidRPr="006D1CE3">
        <w:rPr>
          <w:rFonts w:ascii="Cambria" w:eastAsiaTheme="minorHAnsi" w:hAnsi="Cambria" w:cs="Cambria"/>
          <w:color w:val="000000"/>
          <w:sz w:val="22"/>
          <w:szCs w:val="22"/>
        </w:rPr>
        <w:t>s, SCE</w:t>
      </w:r>
      <w:r w:rsidRPr="006D1CE3">
        <w:rPr>
          <w:rFonts w:ascii="Cambria" w:eastAsiaTheme="minorHAnsi" w:hAnsi="Cambria" w:cs="Cambria"/>
          <w:color w:val="000000"/>
          <w:sz w:val="22"/>
          <w:szCs w:val="22"/>
        </w:rPr>
        <w:t xml:space="preserve">: </w:t>
      </w:r>
      <w:r w:rsidR="00FA5054" w:rsidRPr="006D1CE3">
        <w:rPr>
          <w:rFonts w:ascii="Cambria" w:eastAsiaTheme="minorHAnsi" w:hAnsi="Cambria" w:cs="Cambria"/>
          <w:color w:val="000000"/>
          <w:sz w:val="22"/>
          <w:szCs w:val="22"/>
        </w:rPr>
        <w:t>2) S</w:t>
      </w:r>
      <w:r w:rsidRPr="006D1CE3">
        <w:rPr>
          <w:rFonts w:ascii="Cambria" w:eastAsiaTheme="minorHAnsi" w:hAnsi="Cambria" w:cs="Cambria"/>
          <w:color w:val="000000"/>
          <w:sz w:val="22"/>
          <w:szCs w:val="22"/>
        </w:rPr>
        <w:t xml:space="preserve">econd </w:t>
      </w:r>
      <w:r w:rsidR="00FA5054" w:rsidRPr="006D1CE3">
        <w:rPr>
          <w:rFonts w:ascii="Cambria" w:eastAsiaTheme="minorHAnsi" w:hAnsi="Cambria" w:cs="Cambria"/>
          <w:color w:val="000000"/>
          <w:sz w:val="22"/>
          <w:szCs w:val="22"/>
        </w:rPr>
        <w:t>discussion issue</w:t>
      </w:r>
      <w:r w:rsidR="00C837D6" w:rsidRPr="006D1CE3">
        <w:rPr>
          <w:rFonts w:ascii="Cambria" w:eastAsiaTheme="minorHAnsi" w:hAnsi="Cambria" w:cs="Cambria"/>
          <w:color w:val="000000"/>
          <w:sz w:val="22"/>
          <w:szCs w:val="22"/>
        </w:rPr>
        <w:t xml:space="preserve">: </w:t>
      </w:r>
      <w:r w:rsidR="00FA5054" w:rsidRPr="006D1CE3">
        <w:rPr>
          <w:rFonts w:ascii="Cambria" w:eastAsiaTheme="minorHAnsi" w:hAnsi="Cambria" w:cs="Cambria"/>
          <w:color w:val="000000"/>
          <w:sz w:val="22"/>
          <w:szCs w:val="22"/>
        </w:rPr>
        <w:t>W</w:t>
      </w:r>
      <w:r w:rsidRPr="006D1CE3">
        <w:rPr>
          <w:rFonts w:ascii="Cambria" w:eastAsiaTheme="minorHAnsi" w:hAnsi="Cambria" w:cs="Cambria"/>
          <w:color w:val="000000"/>
          <w:sz w:val="22"/>
          <w:szCs w:val="22"/>
        </w:rPr>
        <w:t>ill this be</w:t>
      </w:r>
      <w:r w:rsidR="000579A2" w:rsidRPr="006D1CE3">
        <w:rPr>
          <w:rFonts w:ascii="Cambria" w:eastAsiaTheme="minorHAnsi" w:hAnsi="Cambria" w:cs="Cambria"/>
          <w:color w:val="000000"/>
          <w:sz w:val="22"/>
          <w:szCs w:val="22"/>
        </w:rPr>
        <w:t xml:space="preserve"> 100%</w:t>
      </w:r>
      <w:r w:rsidRPr="006D1CE3">
        <w:rPr>
          <w:rFonts w:ascii="Cambria" w:eastAsiaTheme="minorHAnsi" w:hAnsi="Cambria" w:cs="Cambria"/>
          <w:color w:val="000000"/>
          <w:sz w:val="22"/>
          <w:szCs w:val="22"/>
        </w:rPr>
        <w:t xml:space="preserve"> in testimony</w:t>
      </w:r>
      <w:r w:rsidR="000579A2" w:rsidRPr="006D1CE3">
        <w:rPr>
          <w:rFonts w:ascii="Cambria" w:eastAsiaTheme="minorHAnsi" w:hAnsi="Cambria" w:cs="Cambria"/>
          <w:color w:val="000000"/>
          <w:sz w:val="22"/>
          <w:szCs w:val="22"/>
        </w:rPr>
        <w:t xml:space="preserve"> (pleading) </w:t>
      </w:r>
      <w:proofErr w:type="gramStart"/>
      <w:r w:rsidR="000579A2" w:rsidRPr="006D1CE3">
        <w:rPr>
          <w:rFonts w:ascii="Cambria" w:eastAsiaTheme="minorHAnsi" w:hAnsi="Cambria" w:cs="Cambria"/>
          <w:color w:val="000000"/>
          <w:sz w:val="22"/>
          <w:szCs w:val="22"/>
        </w:rPr>
        <w:t>format</w:t>
      </w:r>
      <w:proofErr w:type="gramEnd"/>
      <w:r w:rsidRPr="006D1CE3">
        <w:rPr>
          <w:rFonts w:ascii="Cambria" w:eastAsiaTheme="minorHAnsi" w:hAnsi="Cambria" w:cs="Cambria"/>
          <w:color w:val="000000"/>
          <w:sz w:val="22"/>
          <w:szCs w:val="22"/>
        </w:rPr>
        <w:t xml:space="preserve"> </w:t>
      </w:r>
      <w:r w:rsidR="000579A2" w:rsidRPr="006D1CE3">
        <w:rPr>
          <w:rFonts w:ascii="Cambria" w:eastAsiaTheme="minorHAnsi" w:hAnsi="Cambria" w:cs="Cambria"/>
          <w:color w:val="000000"/>
          <w:sz w:val="22"/>
          <w:szCs w:val="22"/>
        </w:rPr>
        <w:t xml:space="preserve">or will </w:t>
      </w:r>
      <w:r w:rsidRPr="006D1CE3">
        <w:rPr>
          <w:rFonts w:ascii="Cambria" w:eastAsiaTheme="minorHAnsi" w:hAnsi="Cambria" w:cs="Cambria"/>
          <w:color w:val="000000"/>
          <w:sz w:val="22"/>
          <w:szCs w:val="22"/>
        </w:rPr>
        <w:t>a portion</w:t>
      </w:r>
      <w:r w:rsidR="000579A2" w:rsidRPr="006D1CE3">
        <w:rPr>
          <w:rFonts w:ascii="Cambria" w:eastAsiaTheme="minorHAnsi" w:hAnsi="Cambria" w:cs="Cambria"/>
          <w:color w:val="000000"/>
          <w:sz w:val="22"/>
          <w:szCs w:val="22"/>
        </w:rPr>
        <w:t xml:space="preserve"> be</w:t>
      </w:r>
      <w:r w:rsidRPr="006D1CE3">
        <w:rPr>
          <w:rFonts w:ascii="Cambria" w:eastAsiaTheme="minorHAnsi" w:hAnsi="Cambria" w:cs="Cambria"/>
          <w:color w:val="000000"/>
          <w:sz w:val="22"/>
          <w:szCs w:val="22"/>
        </w:rPr>
        <w:t xml:space="preserve"> in </w:t>
      </w:r>
      <w:r w:rsidR="000579A2" w:rsidRPr="006D1CE3">
        <w:rPr>
          <w:rFonts w:ascii="Cambria" w:eastAsiaTheme="minorHAnsi" w:hAnsi="Cambria" w:cs="Cambria"/>
          <w:color w:val="000000"/>
          <w:sz w:val="22"/>
          <w:szCs w:val="22"/>
        </w:rPr>
        <w:t>a (</w:t>
      </w:r>
      <w:r w:rsidRPr="006D1CE3">
        <w:rPr>
          <w:rFonts w:ascii="Cambria" w:eastAsiaTheme="minorHAnsi" w:hAnsi="Cambria" w:cs="Cambria"/>
          <w:color w:val="000000"/>
          <w:sz w:val="22"/>
          <w:szCs w:val="22"/>
        </w:rPr>
        <w:t>non-testimony</w:t>
      </w:r>
      <w:r w:rsidR="000579A2" w:rsidRPr="006D1CE3">
        <w:rPr>
          <w:rFonts w:ascii="Cambria" w:eastAsiaTheme="minorHAnsi" w:hAnsi="Cambria" w:cs="Cambria"/>
          <w:color w:val="000000"/>
          <w:sz w:val="22"/>
          <w:szCs w:val="22"/>
        </w:rPr>
        <w:t>)</w:t>
      </w:r>
      <w:r w:rsidRPr="006D1CE3">
        <w:rPr>
          <w:rFonts w:ascii="Cambria" w:eastAsiaTheme="minorHAnsi" w:hAnsi="Cambria" w:cs="Cambria"/>
          <w:color w:val="000000"/>
          <w:sz w:val="22"/>
          <w:szCs w:val="22"/>
        </w:rPr>
        <w:t xml:space="preserve"> attachment?</w:t>
      </w:r>
    </w:p>
    <w:p w14:paraId="7DE41F42" w14:textId="66827457" w:rsidR="00325B71" w:rsidRPr="002C7E8E" w:rsidRDefault="00B627CC" w:rsidP="00C933B4">
      <w:pPr>
        <w:pStyle w:val="ListParagraph"/>
        <w:numPr>
          <w:ilvl w:val="1"/>
          <w:numId w:val="4"/>
        </w:numPr>
        <w:spacing w:before="80"/>
        <w:rPr>
          <w:rFonts w:ascii="Cambria" w:eastAsia="Calibri" w:hAnsi="Cambria" w:cs="Calibri"/>
          <w:i/>
          <w:iCs/>
          <w:color w:val="000000"/>
          <w:sz w:val="22"/>
        </w:rPr>
      </w:pPr>
      <w:r w:rsidRPr="006D1CE3">
        <w:rPr>
          <w:rFonts w:ascii="Cambria" w:eastAsiaTheme="minorHAnsi" w:hAnsi="Cambria" w:cs="Cambria"/>
          <w:i/>
          <w:iCs/>
          <w:color w:val="000000"/>
          <w:sz w:val="22"/>
          <w:szCs w:val="22"/>
        </w:rPr>
        <w:t>L. Medina</w:t>
      </w:r>
      <w:r w:rsidR="00325B71" w:rsidRPr="006D1CE3">
        <w:rPr>
          <w:rFonts w:ascii="Cambria" w:eastAsiaTheme="minorHAnsi" w:hAnsi="Cambria" w:cs="Cambria"/>
          <w:i/>
          <w:iCs/>
          <w:color w:val="000000"/>
          <w:sz w:val="22"/>
          <w:szCs w:val="22"/>
        </w:rPr>
        <w:t>, SoCalREN</w:t>
      </w:r>
      <w:r w:rsidRPr="006D1CE3">
        <w:rPr>
          <w:rFonts w:ascii="Cambria" w:eastAsiaTheme="minorHAnsi" w:hAnsi="Cambria" w:cs="Cambria"/>
          <w:i/>
          <w:iCs/>
          <w:color w:val="000000"/>
          <w:sz w:val="22"/>
          <w:szCs w:val="22"/>
        </w:rPr>
        <w:t xml:space="preserve">: We envision a pleading document that has testimony on compliance with </w:t>
      </w:r>
      <w:r w:rsidR="000579A2" w:rsidRPr="006D1CE3">
        <w:rPr>
          <w:rFonts w:ascii="Cambria" w:eastAsiaTheme="minorHAnsi" w:hAnsi="Cambria" w:cs="Cambria"/>
          <w:i/>
          <w:iCs/>
          <w:color w:val="000000"/>
          <w:sz w:val="22"/>
          <w:szCs w:val="22"/>
        </w:rPr>
        <w:t>the D</w:t>
      </w:r>
      <w:r w:rsidRPr="006D1CE3">
        <w:rPr>
          <w:rFonts w:ascii="Cambria" w:eastAsiaTheme="minorHAnsi" w:hAnsi="Cambria" w:cs="Cambria"/>
          <w:i/>
          <w:iCs/>
          <w:color w:val="000000"/>
          <w:sz w:val="22"/>
          <w:szCs w:val="22"/>
        </w:rPr>
        <w:t xml:space="preserve">ecision and with state </w:t>
      </w:r>
      <w:r w:rsidR="000579A2" w:rsidRPr="006D1CE3">
        <w:rPr>
          <w:rFonts w:ascii="Cambria" w:eastAsiaTheme="minorHAnsi" w:hAnsi="Cambria" w:cs="Cambria"/>
          <w:i/>
          <w:iCs/>
          <w:color w:val="000000"/>
          <w:sz w:val="22"/>
          <w:szCs w:val="22"/>
        </w:rPr>
        <w:t xml:space="preserve">policy </w:t>
      </w:r>
      <w:r w:rsidRPr="006D1CE3">
        <w:rPr>
          <w:rFonts w:ascii="Cambria" w:eastAsiaTheme="minorHAnsi" w:hAnsi="Cambria" w:cs="Cambria"/>
          <w:i/>
          <w:iCs/>
          <w:color w:val="000000"/>
          <w:sz w:val="22"/>
          <w:szCs w:val="22"/>
        </w:rPr>
        <w:t>and legislative goals and objectives. Attachment 1 would be</w:t>
      </w:r>
      <w:r w:rsidR="00325B71" w:rsidRPr="006D1CE3">
        <w:rPr>
          <w:rFonts w:ascii="Cambria" w:eastAsiaTheme="minorHAnsi" w:hAnsi="Cambria" w:cs="Cambria"/>
          <w:i/>
          <w:iCs/>
          <w:color w:val="000000"/>
          <w:sz w:val="22"/>
          <w:szCs w:val="22"/>
        </w:rPr>
        <w:t xml:space="preserve"> the </w:t>
      </w:r>
      <w:r w:rsidRPr="006D1CE3">
        <w:rPr>
          <w:rFonts w:ascii="Cambria" w:eastAsiaTheme="minorHAnsi" w:hAnsi="Cambria" w:cs="Cambria"/>
          <w:i/>
          <w:iCs/>
          <w:color w:val="000000"/>
          <w:sz w:val="22"/>
          <w:szCs w:val="22"/>
        </w:rPr>
        <w:t xml:space="preserve">Strategic Energy </w:t>
      </w:r>
      <w:r w:rsidR="00325B71" w:rsidRPr="006D1CE3">
        <w:rPr>
          <w:rFonts w:ascii="Cambria" w:eastAsiaTheme="minorHAnsi" w:hAnsi="Cambria" w:cs="Cambria"/>
          <w:i/>
          <w:iCs/>
          <w:color w:val="000000"/>
          <w:sz w:val="22"/>
          <w:szCs w:val="22"/>
        </w:rPr>
        <w:t>Efficiency</w:t>
      </w:r>
      <w:r w:rsidRPr="006D1CE3">
        <w:rPr>
          <w:rFonts w:ascii="Cambria" w:eastAsiaTheme="minorHAnsi" w:hAnsi="Cambria" w:cs="Cambria"/>
          <w:i/>
          <w:iCs/>
          <w:color w:val="000000"/>
          <w:sz w:val="22"/>
          <w:szCs w:val="22"/>
        </w:rPr>
        <w:t xml:space="preserve"> Biz Plan, about 30 pages, that’s an executive management plan </w:t>
      </w:r>
      <w:r w:rsidR="00325B71" w:rsidRPr="002C7E8E">
        <w:rPr>
          <w:rFonts w:ascii="Cambria" w:eastAsia="Calibri" w:hAnsi="Cambria" w:cs="Calibri"/>
          <w:i/>
          <w:iCs/>
          <w:color w:val="000000"/>
          <w:sz w:val="22"/>
        </w:rPr>
        <w:t xml:space="preserve">to understand where you see your portfolio going in </w:t>
      </w:r>
      <w:r w:rsidR="00325B71" w:rsidRPr="002C7E8E">
        <w:rPr>
          <w:rFonts w:ascii="Cambria" w:eastAsia="Calibri" w:hAnsi="Cambria" w:cs="Calibri"/>
          <w:i/>
          <w:iCs/>
          <w:color w:val="000000"/>
          <w:sz w:val="22"/>
        </w:rPr>
        <w:lastRenderedPageBreak/>
        <w:t xml:space="preserve">the </w:t>
      </w:r>
      <w:r w:rsidR="00333ACA" w:rsidRPr="006D1CE3">
        <w:rPr>
          <w:rFonts w:ascii="Cambria" w:eastAsia="Calibri" w:hAnsi="Cambria" w:cs="Calibri"/>
          <w:i/>
          <w:iCs/>
          <w:color w:val="000000"/>
          <w:sz w:val="22"/>
        </w:rPr>
        <w:t>long-term</w:t>
      </w:r>
      <w:r w:rsidR="00325B71" w:rsidRPr="002C7E8E">
        <w:rPr>
          <w:rFonts w:ascii="Cambria" w:eastAsia="Calibri" w:hAnsi="Cambria" w:cs="Calibri"/>
          <w:i/>
          <w:iCs/>
          <w:color w:val="000000"/>
          <w:sz w:val="22"/>
        </w:rPr>
        <w:t xml:space="preserve"> and how it feeds into the </w:t>
      </w:r>
      <w:proofErr w:type="gramStart"/>
      <w:r w:rsidR="00325B71" w:rsidRPr="002C7E8E">
        <w:rPr>
          <w:rFonts w:ascii="Cambria" w:eastAsia="Calibri" w:hAnsi="Cambria" w:cs="Calibri"/>
          <w:i/>
          <w:iCs/>
          <w:color w:val="000000"/>
          <w:sz w:val="22"/>
        </w:rPr>
        <w:t>four year</w:t>
      </w:r>
      <w:proofErr w:type="gramEnd"/>
      <w:r w:rsidR="00325B71" w:rsidRPr="002C7E8E">
        <w:rPr>
          <w:rFonts w:ascii="Cambria" w:eastAsia="Calibri" w:hAnsi="Cambria" w:cs="Calibri"/>
          <w:i/>
          <w:iCs/>
          <w:color w:val="000000"/>
          <w:sz w:val="22"/>
        </w:rPr>
        <w:t xml:space="preserve"> portfolio. And then, attachment two would be the </w:t>
      </w:r>
      <w:proofErr w:type="gramStart"/>
      <w:r w:rsidR="00325B71" w:rsidRPr="002C7E8E">
        <w:rPr>
          <w:rFonts w:ascii="Cambria" w:eastAsia="Calibri" w:hAnsi="Cambria" w:cs="Calibri"/>
          <w:i/>
          <w:iCs/>
          <w:color w:val="000000"/>
          <w:sz w:val="22"/>
        </w:rPr>
        <w:t>four year</w:t>
      </w:r>
      <w:proofErr w:type="gramEnd"/>
      <w:r w:rsidR="00325B71" w:rsidRPr="002C7E8E">
        <w:rPr>
          <w:rFonts w:ascii="Cambria" w:eastAsia="Calibri" w:hAnsi="Cambria" w:cs="Calibri"/>
          <w:i/>
          <w:iCs/>
          <w:color w:val="000000"/>
          <w:sz w:val="22"/>
        </w:rPr>
        <w:t xml:space="preserve"> portfolio budget requests, which would go into the zero-based budget details.</w:t>
      </w:r>
    </w:p>
    <w:p w14:paraId="4F8FE312" w14:textId="77777777" w:rsidR="00325B71"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J. Kalafut</w:t>
      </w:r>
      <w:r w:rsidR="00325B71" w:rsidRPr="006D1CE3">
        <w:rPr>
          <w:rFonts w:ascii="Cambria" w:eastAsiaTheme="minorHAnsi" w:hAnsi="Cambria" w:cs="Cambria"/>
          <w:color w:val="000000"/>
          <w:sz w:val="22"/>
          <w:szCs w:val="22"/>
        </w:rPr>
        <w:t>, CPUC</w:t>
      </w:r>
      <w:r w:rsidRPr="006D1CE3">
        <w:rPr>
          <w:rFonts w:ascii="Cambria" w:eastAsiaTheme="minorHAnsi" w:hAnsi="Cambria" w:cs="Cambria"/>
          <w:color w:val="000000"/>
          <w:sz w:val="22"/>
          <w:szCs w:val="22"/>
        </w:rPr>
        <w:t xml:space="preserve">: We can take responses as a </w:t>
      </w:r>
      <w:proofErr w:type="spellStart"/>
      <w:r w:rsidRPr="006D1CE3">
        <w:rPr>
          <w:rFonts w:ascii="Cambria" w:eastAsiaTheme="minorHAnsi" w:hAnsi="Cambria" w:cs="Cambria"/>
          <w:color w:val="000000"/>
          <w:sz w:val="22"/>
          <w:szCs w:val="22"/>
        </w:rPr>
        <w:t>followup</w:t>
      </w:r>
      <w:proofErr w:type="spellEnd"/>
      <w:r w:rsidRPr="006D1CE3">
        <w:rPr>
          <w:rFonts w:ascii="Cambria" w:eastAsiaTheme="minorHAnsi" w:hAnsi="Cambria" w:cs="Cambria"/>
          <w:color w:val="000000"/>
          <w:sz w:val="22"/>
          <w:szCs w:val="22"/>
        </w:rPr>
        <w:t xml:space="preserve"> to the meeting</w:t>
      </w:r>
      <w:r w:rsidR="00325B71" w:rsidRPr="006D1CE3">
        <w:rPr>
          <w:rFonts w:ascii="Cambria" w:eastAsiaTheme="minorHAnsi" w:hAnsi="Cambria" w:cs="Cambria"/>
          <w:color w:val="000000"/>
          <w:sz w:val="22"/>
          <w:szCs w:val="22"/>
        </w:rPr>
        <w:t xml:space="preserve"> if members or stakeholders need time to reflect.</w:t>
      </w:r>
    </w:p>
    <w:p w14:paraId="6220DA07" w14:textId="1471F88A" w:rsidR="00325B71"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B. Sanders</w:t>
      </w:r>
      <w:r w:rsidR="00325B71" w:rsidRPr="006D1CE3">
        <w:rPr>
          <w:rFonts w:ascii="Cambria" w:eastAsiaTheme="minorHAnsi" w:hAnsi="Cambria" w:cs="Cambria"/>
          <w:color w:val="000000"/>
          <w:sz w:val="22"/>
          <w:szCs w:val="22"/>
        </w:rPr>
        <w:t>, SCE</w:t>
      </w:r>
      <w:r w:rsidRPr="006D1CE3">
        <w:rPr>
          <w:rFonts w:ascii="Cambria" w:eastAsiaTheme="minorHAnsi" w:hAnsi="Cambria" w:cs="Cambria"/>
          <w:color w:val="000000"/>
          <w:sz w:val="22"/>
          <w:szCs w:val="22"/>
        </w:rPr>
        <w:t>: Planning on getting input once PAs</w:t>
      </w:r>
      <w:r w:rsidR="00325B71" w:rsidRPr="006D1CE3">
        <w:rPr>
          <w:rFonts w:ascii="Cambria" w:eastAsiaTheme="minorHAnsi" w:hAnsi="Cambria" w:cs="Cambria"/>
          <w:color w:val="000000"/>
          <w:sz w:val="22"/>
          <w:szCs w:val="22"/>
        </w:rPr>
        <w:t xml:space="preserve"> drafts</w:t>
      </w:r>
      <w:r w:rsidRPr="006D1CE3">
        <w:rPr>
          <w:rFonts w:ascii="Cambria" w:eastAsiaTheme="minorHAnsi" w:hAnsi="Cambria" w:cs="Cambria"/>
          <w:color w:val="000000"/>
          <w:sz w:val="22"/>
          <w:szCs w:val="22"/>
        </w:rPr>
        <w:t xml:space="preserve"> are more finalized. Participants can send feedback directly to </w:t>
      </w:r>
      <w:r w:rsidR="00325B71" w:rsidRPr="006D1CE3">
        <w:rPr>
          <w:rFonts w:ascii="Cambria" w:eastAsiaTheme="minorHAnsi" w:hAnsi="Cambria" w:cs="Cambria"/>
          <w:color w:val="000000"/>
          <w:sz w:val="22"/>
          <w:szCs w:val="22"/>
        </w:rPr>
        <w:t>me [Brandon</w:t>
      </w:r>
      <w:r w:rsidR="000579A2" w:rsidRPr="006D1CE3">
        <w:rPr>
          <w:rFonts w:ascii="Cambria" w:eastAsiaTheme="minorHAnsi" w:hAnsi="Cambria" w:cs="Cambria"/>
          <w:color w:val="000000"/>
          <w:sz w:val="22"/>
          <w:szCs w:val="22"/>
        </w:rPr>
        <w:t xml:space="preserve"> Sanders</w:t>
      </w:r>
      <w:r w:rsidR="00325B71" w:rsidRPr="006D1CE3">
        <w:rPr>
          <w:rFonts w:ascii="Cambria" w:eastAsiaTheme="minorHAnsi" w:hAnsi="Cambria" w:cs="Cambria"/>
          <w:color w:val="000000"/>
          <w:sz w:val="22"/>
          <w:szCs w:val="22"/>
        </w:rPr>
        <w:t>]</w:t>
      </w:r>
      <w:r w:rsidRPr="006D1CE3">
        <w:rPr>
          <w:rFonts w:ascii="Cambria" w:eastAsiaTheme="minorHAnsi" w:hAnsi="Cambria" w:cs="Cambria"/>
          <w:color w:val="000000"/>
          <w:sz w:val="22"/>
          <w:szCs w:val="22"/>
        </w:rPr>
        <w:t xml:space="preserve">. </w:t>
      </w:r>
    </w:p>
    <w:p w14:paraId="24182F3C" w14:textId="442AB9C7" w:rsidR="00325B71"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J. Berg</w:t>
      </w:r>
      <w:r w:rsidR="00325B71" w:rsidRPr="006D1CE3">
        <w:rPr>
          <w:rFonts w:ascii="Cambria" w:eastAsiaTheme="minorHAnsi" w:hAnsi="Cambria" w:cs="Cambria"/>
          <w:color w:val="000000"/>
          <w:sz w:val="22"/>
          <w:szCs w:val="22"/>
        </w:rPr>
        <w:t>, BayREN</w:t>
      </w:r>
      <w:r w:rsidRPr="006D1CE3">
        <w:rPr>
          <w:rFonts w:ascii="Cambria" w:eastAsiaTheme="minorHAnsi" w:hAnsi="Cambria" w:cs="Cambria"/>
          <w:color w:val="000000"/>
          <w:sz w:val="22"/>
          <w:szCs w:val="22"/>
        </w:rPr>
        <w:t xml:space="preserve">: PAs were directed to come up with the template, so they’re </w:t>
      </w:r>
      <w:r w:rsidR="00325B71" w:rsidRPr="006D1CE3">
        <w:rPr>
          <w:rFonts w:ascii="Cambria" w:eastAsiaTheme="minorHAnsi" w:hAnsi="Cambria" w:cs="Cambria"/>
          <w:color w:val="000000"/>
          <w:sz w:val="22"/>
          <w:szCs w:val="22"/>
        </w:rPr>
        <w:t xml:space="preserve">not </w:t>
      </w:r>
      <w:r w:rsidRPr="006D1CE3">
        <w:rPr>
          <w:rFonts w:ascii="Cambria" w:eastAsiaTheme="minorHAnsi" w:hAnsi="Cambria" w:cs="Cambria"/>
          <w:color w:val="000000"/>
          <w:sz w:val="22"/>
          <w:szCs w:val="22"/>
        </w:rPr>
        <w:t>being exclusive.</w:t>
      </w:r>
    </w:p>
    <w:p w14:paraId="284BB05D" w14:textId="77777777" w:rsidR="00325B71"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J. Raab: Is the 9/2 meeting too late for stakeholders to provide input on the template?</w:t>
      </w:r>
    </w:p>
    <w:p w14:paraId="14046274" w14:textId="1C1E4D50" w:rsidR="00325B71" w:rsidRPr="006D1CE3" w:rsidRDefault="00B627CC" w:rsidP="00C933B4">
      <w:pPr>
        <w:pStyle w:val="ListParagraph"/>
        <w:numPr>
          <w:ilvl w:val="1"/>
          <w:numId w:val="4"/>
        </w:numPr>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325B71"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It will be in ED’s hands then. If these templates align with higher-level guidance, the goal of the templates is to provide standardization, so would like to better understand the nature of the feedback we’d receive from stakeholders. On 9/2, we’d only be able to accommodate formatting type changes</w:t>
      </w:r>
    </w:p>
    <w:p w14:paraId="37480F9A" w14:textId="25461D91" w:rsidR="00325B71" w:rsidRPr="006D1CE3" w:rsidRDefault="00B627CC" w:rsidP="00C933B4">
      <w:pPr>
        <w:pStyle w:val="ListParagraph"/>
        <w:numPr>
          <w:ilvl w:val="1"/>
          <w:numId w:val="4"/>
        </w:numPr>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J. Kalafut</w:t>
      </w:r>
      <w:r w:rsidR="00325B71"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xml:space="preserve">: If non-PA stakeholders have input </w:t>
      </w:r>
      <w:r w:rsidR="00325B71" w:rsidRPr="002C7E8E">
        <w:rPr>
          <w:rFonts w:ascii="Cambria" w:eastAsia="Calibri" w:hAnsi="Cambria" w:cs="Calibri"/>
          <w:i/>
          <w:iCs/>
          <w:color w:val="000000"/>
          <w:sz w:val="22"/>
        </w:rPr>
        <w:t xml:space="preserve">on big missing sections, that's great feedback to provide now, or send your feedback to Brandon. And then, even as we finalize the templates in the coming months, once the applications are filed, that is an opportunity to bring up additional issues. This will be an ongoing process. This isn't the last opportunity to ask questions about what the next application process is or what the applications will look like. </w:t>
      </w:r>
    </w:p>
    <w:p w14:paraId="5EC37DA9" w14:textId="77777777" w:rsidR="00325B71"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G. </w:t>
      </w:r>
      <w:proofErr w:type="spellStart"/>
      <w:r w:rsidRPr="006D1CE3">
        <w:rPr>
          <w:rFonts w:ascii="Cambria" w:eastAsiaTheme="minorHAnsi" w:hAnsi="Cambria" w:cs="Cambria"/>
          <w:color w:val="000000"/>
          <w:sz w:val="22"/>
          <w:szCs w:val="22"/>
        </w:rPr>
        <w:t>Wilker</w:t>
      </w:r>
      <w:proofErr w:type="spellEnd"/>
      <w:r w:rsidR="00325B71" w:rsidRPr="006D1CE3">
        <w:rPr>
          <w:rFonts w:ascii="Cambria" w:eastAsiaTheme="minorHAnsi" w:hAnsi="Cambria" w:cs="Cambria"/>
          <w:color w:val="000000"/>
          <w:sz w:val="22"/>
          <w:szCs w:val="22"/>
        </w:rPr>
        <w:t>, CEDMC</w:t>
      </w:r>
      <w:r w:rsidRPr="006D1CE3">
        <w:rPr>
          <w:rFonts w:ascii="Cambria" w:eastAsiaTheme="minorHAnsi" w:hAnsi="Cambria" w:cs="Cambria"/>
          <w:color w:val="000000"/>
          <w:sz w:val="22"/>
          <w:szCs w:val="22"/>
        </w:rPr>
        <w:t xml:space="preserve">: </w:t>
      </w:r>
      <w:r w:rsidR="00325B71" w:rsidRPr="002C7E8E">
        <w:rPr>
          <w:rFonts w:ascii="Cambria" w:eastAsia="Calibri" w:hAnsi="Cambria" w:cs="Calibri"/>
          <w:color w:val="000000"/>
          <w:sz w:val="22"/>
        </w:rPr>
        <w:t xml:space="preserve">Brandon, you mentioned that you were going to incorporate comments on the guidance from attachment A into the template. When will stakeholders have an opportunity to review an incorporated refined version of the template? </w:t>
      </w:r>
    </w:p>
    <w:p w14:paraId="6E740EC3" w14:textId="35B62784" w:rsidR="00325B71" w:rsidRPr="002C7E8E" w:rsidRDefault="00B627CC" w:rsidP="00C933B4">
      <w:pPr>
        <w:pStyle w:val="ListParagraph"/>
        <w:numPr>
          <w:ilvl w:val="1"/>
          <w:numId w:val="4"/>
        </w:numPr>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B. Sanders</w:t>
      </w:r>
      <w:r w:rsidR="00325B71" w:rsidRPr="002C7E8E">
        <w:rPr>
          <w:rFonts w:ascii="Cambria" w:eastAsiaTheme="minorHAnsi" w:hAnsi="Cambria" w:cs="Cambria"/>
          <w:i/>
          <w:iCs/>
          <w:color w:val="000000"/>
          <w:sz w:val="22"/>
          <w:szCs w:val="22"/>
        </w:rPr>
        <w:t>, SCE</w:t>
      </w:r>
      <w:r w:rsidRPr="002C7E8E">
        <w:rPr>
          <w:rFonts w:ascii="Cambria" w:eastAsiaTheme="minorHAnsi" w:hAnsi="Cambria" w:cs="Cambria"/>
          <w:i/>
          <w:iCs/>
          <w:color w:val="000000"/>
          <w:sz w:val="22"/>
          <w:szCs w:val="22"/>
        </w:rPr>
        <w:t>: We’ll incorporate it into the outlin</w:t>
      </w:r>
      <w:r w:rsidR="00325B71" w:rsidRPr="002C7E8E">
        <w:rPr>
          <w:rFonts w:ascii="Cambria" w:eastAsiaTheme="minorHAnsi" w:hAnsi="Cambria" w:cs="Cambria"/>
          <w:i/>
          <w:iCs/>
          <w:color w:val="000000"/>
          <w:sz w:val="22"/>
          <w:szCs w:val="22"/>
        </w:rPr>
        <w:t xml:space="preserve">e. </w:t>
      </w:r>
      <w:r w:rsidR="00325B71" w:rsidRPr="002C7E8E">
        <w:rPr>
          <w:rFonts w:ascii="Cambria" w:eastAsia="Calibri" w:hAnsi="Cambria" w:cs="Calibri"/>
          <w:i/>
          <w:iCs/>
          <w:color w:val="000000"/>
          <w:sz w:val="22"/>
        </w:rPr>
        <w:t>We just received that this week and we'll incorporate that into the outline to make sure that it's in sync. I'll take that back and consider with the PA team, how best to make sure that stakeholders have an updated version of our outline and spreadsheets to comment on.</w:t>
      </w:r>
    </w:p>
    <w:p w14:paraId="6B8810D3" w14:textId="77777777" w:rsidR="00325B71" w:rsidRPr="002C7E8E" w:rsidRDefault="00B627CC" w:rsidP="00C933B4">
      <w:pPr>
        <w:pStyle w:val="ListParagraph"/>
        <w:numPr>
          <w:ilvl w:val="1"/>
          <w:numId w:val="4"/>
        </w:numPr>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L. Medina: To the question about stakeholder engagement: what we don’t do in regulatory proceedings, we can perhaps provide a matrix showing feedback</w:t>
      </w:r>
      <w:r w:rsidR="00325B71" w:rsidRPr="002C7E8E">
        <w:rPr>
          <w:rFonts w:ascii="Cambria" w:eastAsiaTheme="minorHAnsi" w:hAnsi="Cambria" w:cs="Cambria"/>
          <w:i/>
          <w:iCs/>
          <w:color w:val="000000"/>
          <w:sz w:val="22"/>
          <w:szCs w:val="22"/>
        </w:rPr>
        <w:t>/lessons learned/best practices</w:t>
      </w:r>
    </w:p>
    <w:p w14:paraId="5818F290" w14:textId="43E3B909" w:rsidR="00B627CC" w:rsidRPr="006D1CE3" w:rsidRDefault="00B627CC" w:rsidP="00C933B4">
      <w:pPr>
        <w:pStyle w:val="ListParagraph"/>
        <w:numPr>
          <w:ilvl w:val="0"/>
          <w:numId w:val="4"/>
        </w:numPr>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J. </w:t>
      </w:r>
      <w:proofErr w:type="spellStart"/>
      <w:r w:rsidRPr="006D1CE3">
        <w:rPr>
          <w:rFonts w:ascii="Cambria" w:eastAsiaTheme="minorHAnsi" w:hAnsi="Cambria" w:cs="Cambria"/>
          <w:color w:val="000000"/>
          <w:sz w:val="22"/>
          <w:szCs w:val="22"/>
        </w:rPr>
        <w:t>Dodenhoff</w:t>
      </w:r>
      <w:proofErr w:type="spellEnd"/>
      <w:r w:rsidR="006E213E" w:rsidRPr="006D1CE3">
        <w:rPr>
          <w:rFonts w:ascii="Cambria" w:eastAsiaTheme="minorHAnsi" w:hAnsi="Cambria" w:cs="Cambria"/>
          <w:color w:val="000000"/>
          <w:sz w:val="22"/>
          <w:szCs w:val="22"/>
        </w:rPr>
        <w:t xml:space="preserve">, Silent Running: </w:t>
      </w:r>
      <w:r w:rsidRPr="006D1CE3">
        <w:rPr>
          <w:rFonts w:ascii="Cambria" w:eastAsiaTheme="minorHAnsi" w:hAnsi="Cambria" w:cs="Cambria"/>
          <w:color w:val="000000"/>
          <w:sz w:val="22"/>
          <w:szCs w:val="22"/>
        </w:rPr>
        <w:t xml:space="preserve">Non-CAEECC </w:t>
      </w:r>
      <w:r w:rsidR="006E213E" w:rsidRPr="006D1CE3">
        <w:rPr>
          <w:rFonts w:ascii="Cambria" w:eastAsiaTheme="minorHAnsi" w:hAnsi="Cambria" w:cs="Cambria"/>
          <w:color w:val="000000"/>
          <w:sz w:val="22"/>
          <w:szCs w:val="22"/>
        </w:rPr>
        <w:t xml:space="preserve">Member </w:t>
      </w:r>
      <w:r w:rsidRPr="006D1CE3">
        <w:rPr>
          <w:rFonts w:ascii="Cambria" w:eastAsiaTheme="minorHAnsi" w:hAnsi="Cambria" w:cs="Cambria"/>
          <w:color w:val="000000"/>
          <w:sz w:val="22"/>
          <w:szCs w:val="22"/>
        </w:rPr>
        <w:t xml:space="preserve">Comment: Business Plan information needs </w:t>
      </w:r>
      <w:r w:rsidR="00325B71" w:rsidRPr="006D1CE3">
        <w:rPr>
          <w:rFonts w:ascii="Cambria" w:eastAsiaTheme="minorHAnsi" w:hAnsi="Cambria" w:cs="Cambria"/>
          <w:color w:val="000000"/>
          <w:sz w:val="22"/>
          <w:szCs w:val="22"/>
        </w:rPr>
        <w:t xml:space="preserve">to </w:t>
      </w:r>
      <w:r w:rsidRPr="006D1CE3">
        <w:rPr>
          <w:rFonts w:ascii="Cambria" w:eastAsiaTheme="minorHAnsi" w:hAnsi="Cambria" w:cs="Cambria"/>
          <w:color w:val="000000"/>
          <w:sz w:val="22"/>
          <w:szCs w:val="22"/>
        </w:rPr>
        <w:t>provide 3rd Parties sufficient detail to reasonably assess sector and segment opportunities for the purpose of future solicitations.  (</w:t>
      </w:r>
      <w:proofErr w:type="gramStart"/>
      <w:r w:rsidRPr="006D1CE3">
        <w:rPr>
          <w:rFonts w:ascii="Cambria" w:eastAsiaTheme="minorHAnsi" w:hAnsi="Cambria" w:cs="Cambria"/>
          <w:color w:val="000000"/>
          <w:sz w:val="22"/>
          <w:szCs w:val="22"/>
        </w:rPr>
        <w:t>i.e.</w:t>
      </w:r>
      <w:proofErr w:type="gramEnd"/>
      <w:r w:rsidRPr="006D1CE3">
        <w:rPr>
          <w:rFonts w:ascii="Cambria" w:eastAsiaTheme="minorHAnsi" w:hAnsi="Cambria" w:cs="Cambria"/>
          <w:color w:val="000000"/>
          <w:sz w:val="22"/>
          <w:szCs w:val="22"/>
        </w:rPr>
        <w:t xml:space="preserve"> from my perspective the "Shiny document" was of greater value to me than the testimony format</w:t>
      </w:r>
      <w:r w:rsidR="006E213E" w:rsidRPr="006D1CE3">
        <w:rPr>
          <w:rFonts w:ascii="Cambria" w:eastAsiaTheme="minorHAnsi" w:hAnsi="Cambria" w:cs="Cambria"/>
          <w:color w:val="000000"/>
          <w:sz w:val="22"/>
          <w:szCs w:val="22"/>
        </w:rPr>
        <w:t>)</w:t>
      </w:r>
    </w:p>
    <w:p w14:paraId="501E6078" w14:textId="77777777" w:rsidR="00B627CC" w:rsidRPr="006D1CE3" w:rsidRDefault="00B627CC" w:rsidP="00B627CC">
      <w:pPr>
        <w:autoSpaceDE w:val="0"/>
        <w:autoSpaceDN w:val="0"/>
        <w:adjustRightInd w:val="0"/>
        <w:rPr>
          <w:rFonts w:ascii="Cambria" w:eastAsiaTheme="minorHAnsi" w:hAnsi="Cambria" w:cs="Cambria"/>
          <w:color w:val="000000"/>
          <w:sz w:val="22"/>
          <w:szCs w:val="22"/>
          <w:highlight w:val="yellow"/>
        </w:rPr>
      </w:pPr>
    </w:p>
    <w:p w14:paraId="018C3A29" w14:textId="231752B3" w:rsidR="00AD4EC4" w:rsidRPr="002C7E8E" w:rsidRDefault="00B627CC" w:rsidP="006E213E">
      <w:pPr>
        <w:autoSpaceDE w:val="0"/>
        <w:autoSpaceDN w:val="0"/>
        <w:adjustRightInd w:val="0"/>
        <w:rPr>
          <w:rFonts w:ascii="Cambria" w:eastAsia="Calibri" w:hAnsi="Cambria" w:cs="Calibri"/>
          <w:color w:val="000000"/>
          <w:sz w:val="22"/>
        </w:rPr>
      </w:pPr>
      <w:r w:rsidRPr="002C7E8E">
        <w:rPr>
          <w:rFonts w:ascii="Cambria" w:eastAsiaTheme="minorHAnsi" w:hAnsi="Cambria" w:cs="Cambria"/>
          <w:color w:val="000000"/>
          <w:sz w:val="22"/>
          <w:szCs w:val="22"/>
        </w:rPr>
        <w:t>J. Raab</w:t>
      </w:r>
      <w:r w:rsidR="006E213E" w:rsidRPr="002C7E8E">
        <w:rPr>
          <w:rFonts w:ascii="Cambria" w:eastAsiaTheme="minorHAnsi" w:hAnsi="Cambria" w:cs="Cambria"/>
          <w:color w:val="000000"/>
          <w:sz w:val="22"/>
          <w:szCs w:val="22"/>
        </w:rPr>
        <w:t xml:space="preserve"> summarized </w:t>
      </w:r>
      <w:r w:rsidRPr="002C7E8E">
        <w:rPr>
          <w:rFonts w:ascii="Cambria" w:eastAsiaTheme="minorHAnsi" w:hAnsi="Cambria" w:cs="Cambria"/>
          <w:color w:val="000000"/>
          <w:sz w:val="22"/>
          <w:szCs w:val="22"/>
        </w:rPr>
        <w:t>next steps</w:t>
      </w:r>
      <w:r w:rsidR="006E213E" w:rsidRPr="002C7E8E">
        <w:rPr>
          <w:rFonts w:ascii="Cambria" w:eastAsiaTheme="minorHAnsi" w:hAnsi="Cambria" w:cs="Cambria"/>
          <w:color w:val="000000"/>
          <w:sz w:val="22"/>
          <w:szCs w:val="22"/>
        </w:rPr>
        <w:t xml:space="preserve"> as follows</w:t>
      </w:r>
      <w:r w:rsidRPr="002C7E8E">
        <w:rPr>
          <w:rFonts w:ascii="Cambria" w:eastAsiaTheme="minorHAnsi" w:hAnsi="Cambria" w:cs="Cambria"/>
          <w:color w:val="000000"/>
          <w:sz w:val="22"/>
          <w:szCs w:val="22"/>
        </w:rPr>
        <w:t xml:space="preserve">: </w:t>
      </w:r>
      <w:r w:rsidR="00FA5054" w:rsidRPr="002C7E8E">
        <w:rPr>
          <w:rFonts w:ascii="Cambria" w:eastAsiaTheme="minorHAnsi" w:hAnsi="Cambria" w:cs="Cambria"/>
          <w:color w:val="000000"/>
          <w:sz w:val="22"/>
          <w:szCs w:val="22"/>
        </w:rPr>
        <w:t xml:space="preserve">CAEECC Members and </w:t>
      </w:r>
      <w:r w:rsidRPr="002C7E8E">
        <w:rPr>
          <w:rFonts w:ascii="Cambria" w:eastAsiaTheme="minorHAnsi" w:hAnsi="Cambria" w:cs="Cambria"/>
          <w:color w:val="000000"/>
          <w:sz w:val="22"/>
          <w:szCs w:val="22"/>
        </w:rPr>
        <w:t>other stakeholders can provide feedback electronically</w:t>
      </w:r>
      <w:r w:rsidR="00FA5054" w:rsidRPr="002C7E8E">
        <w:rPr>
          <w:rFonts w:ascii="Cambria" w:eastAsiaTheme="minorHAnsi" w:hAnsi="Cambria" w:cs="Cambria"/>
          <w:color w:val="000000"/>
          <w:sz w:val="22"/>
          <w:szCs w:val="22"/>
        </w:rPr>
        <w:t xml:space="preserve"> to ED (Nils) and/or PAs (Brandon)</w:t>
      </w:r>
      <w:r w:rsidR="002D3C0F" w:rsidRPr="002C7E8E">
        <w:rPr>
          <w:rFonts w:ascii="Cambria" w:eastAsiaTheme="minorHAnsi" w:hAnsi="Cambria" w:cs="Cambria"/>
          <w:color w:val="000000"/>
          <w:sz w:val="22"/>
          <w:szCs w:val="22"/>
        </w:rPr>
        <w:t>.</w:t>
      </w:r>
      <w:r w:rsidRPr="002C7E8E">
        <w:rPr>
          <w:rFonts w:ascii="Cambria" w:eastAsiaTheme="minorHAnsi" w:hAnsi="Cambria" w:cs="Cambria"/>
          <w:color w:val="000000"/>
          <w:sz w:val="22"/>
          <w:szCs w:val="22"/>
        </w:rPr>
        <w:t xml:space="preserve"> </w:t>
      </w:r>
      <w:r w:rsidR="006E213E" w:rsidRPr="002C7E8E">
        <w:rPr>
          <w:rFonts w:ascii="Cambria" w:eastAsiaTheme="minorHAnsi" w:hAnsi="Cambria" w:cs="Cambria"/>
          <w:color w:val="000000"/>
          <w:sz w:val="22"/>
          <w:szCs w:val="22"/>
        </w:rPr>
        <w:t xml:space="preserve">CAEECC </w:t>
      </w:r>
      <w:r w:rsidRPr="002C7E8E">
        <w:rPr>
          <w:rFonts w:ascii="Cambria" w:eastAsiaTheme="minorHAnsi" w:hAnsi="Cambria" w:cs="Cambria"/>
          <w:color w:val="000000"/>
          <w:sz w:val="22"/>
          <w:szCs w:val="22"/>
        </w:rPr>
        <w:t xml:space="preserve">can </w:t>
      </w:r>
      <w:r w:rsidR="00FA5054" w:rsidRPr="002C7E8E">
        <w:rPr>
          <w:rFonts w:ascii="Cambria" w:eastAsiaTheme="minorHAnsi" w:hAnsi="Cambria" w:cs="Cambria"/>
          <w:color w:val="000000"/>
          <w:sz w:val="22"/>
          <w:szCs w:val="22"/>
        </w:rPr>
        <w:t xml:space="preserve">also </w:t>
      </w:r>
      <w:r w:rsidR="006E213E" w:rsidRPr="002C7E8E">
        <w:rPr>
          <w:rFonts w:ascii="Cambria" w:eastAsiaTheme="minorHAnsi" w:hAnsi="Cambria" w:cs="Cambria"/>
          <w:color w:val="000000"/>
          <w:sz w:val="22"/>
          <w:szCs w:val="22"/>
        </w:rPr>
        <w:t>facilitate</w:t>
      </w:r>
      <w:r w:rsidRPr="002C7E8E">
        <w:rPr>
          <w:rFonts w:ascii="Cambria" w:eastAsiaTheme="minorHAnsi" w:hAnsi="Cambria" w:cs="Cambria"/>
          <w:color w:val="000000"/>
          <w:sz w:val="22"/>
          <w:szCs w:val="22"/>
        </w:rPr>
        <w:t xml:space="preserve"> a call if needed, before 9/2</w:t>
      </w:r>
      <w:r w:rsidR="00FA5054" w:rsidRPr="002C7E8E">
        <w:rPr>
          <w:rFonts w:ascii="Cambria" w:eastAsiaTheme="minorHAnsi" w:hAnsi="Cambria" w:cs="Cambria"/>
          <w:color w:val="000000"/>
          <w:sz w:val="22"/>
          <w:szCs w:val="22"/>
        </w:rPr>
        <w:t xml:space="preserve"> to discuss filing template issues</w:t>
      </w:r>
      <w:r w:rsidR="006E213E" w:rsidRPr="002C7E8E">
        <w:rPr>
          <w:rFonts w:ascii="Cambria" w:eastAsiaTheme="minorHAnsi" w:hAnsi="Cambria" w:cs="Cambria"/>
          <w:color w:val="000000"/>
          <w:sz w:val="22"/>
          <w:szCs w:val="22"/>
        </w:rPr>
        <w:t xml:space="preserve">. </w:t>
      </w:r>
      <w:r w:rsidR="00FA5054" w:rsidRPr="002C7E8E">
        <w:rPr>
          <w:rFonts w:ascii="Cambria" w:eastAsiaTheme="minorHAnsi" w:hAnsi="Cambria" w:cs="Cambria"/>
          <w:color w:val="000000"/>
          <w:sz w:val="22"/>
          <w:szCs w:val="22"/>
        </w:rPr>
        <w:t>Finally, i</w:t>
      </w:r>
      <w:r w:rsidR="006E213E" w:rsidRPr="002C7E8E">
        <w:rPr>
          <w:rFonts w:ascii="Cambria" w:eastAsia="Calibri" w:hAnsi="Cambria" w:cs="Calibri"/>
          <w:color w:val="000000"/>
          <w:sz w:val="22"/>
        </w:rPr>
        <w:t>f there are any lingering questions that ED wants CAEECC's feedback on, we can roll those into the September 2nd meeting.</w:t>
      </w:r>
    </w:p>
    <w:p w14:paraId="6153E6BE" w14:textId="77777777" w:rsidR="006E213E" w:rsidRPr="006D1CE3" w:rsidRDefault="006E213E" w:rsidP="006E213E">
      <w:pPr>
        <w:autoSpaceDE w:val="0"/>
        <w:autoSpaceDN w:val="0"/>
        <w:adjustRightInd w:val="0"/>
        <w:rPr>
          <w:rFonts w:ascii="Cambria" w:hAnsi="Cambria"/>
          <w:sz w:val="22"/>
          <w:szCs w:val="22"/>
        </w:rPr>
      </w:pPr>
    </w:p>
    <w:p w14:paraId="786017E3" w14:textId="4FE8AD4F" w:rsidR="00AD4EC4" w:rsidRPr="006D1CE3" w:rsidRDefault="00A02807" w:rsidP="00AD4EC4">
      <w:pPr>
        <w:rPr>
          <w:rFonts w:ascii="Cambria" w:hAnsi="Cambria"/>
          <w:b/>
          <w:bCs/>
          <w:i/>
          <w:iCs/>
          <w:sz w:val="22"/>
          <w:szCs w:val="22"/>
        </w:rPr>
      </w:pPr>
      <w:r w:rsidRPr="006D1CE3">
        <w:rPr>
          <w:rFonts w:ascii="Cambria" w:hAnsi="Cambria"/>
          <w:b/>
          <w:bCs/>
          <w:i/>
          <w:iCs/>
          <w:sz w:val="22"/>
          <w:szCs w:val="22"/>
        </w:rPr>
        <w:t>Equity &amp; Market Support Sector Metrics WG(s)/Workshop</w:t>
      </w:r>
    </w:p>
    <w:p w14:paraId="42CC3AB7" w14:textId="4D91A47C" w:rsidR="00AD4EC4" w:rsidRPr="006D1CE3" w:rsidRDefault="004D0958" w:rsidP="00647E20">
      <w:pPr>
        <w:widowControl w:val="0"/>
        <w:autoSpaceDE w:val="0"/>
        <w:autoSpaceDN w:val="0"/>
        <w:adjustRightInd w:val="0"/>
        <w:spacing w:before="10" w:after="10"/>
        <w:rPr>
          <w:rFonts w:ascii="Cambria" w:hAnsi="Cambria"/>
          <w:sz w:val="22"/>
          <w:szCs w:val="22"/>
        </w:rPr>
      </w:pPr>
      <w:r w:rsidRPr="006D1CE3">
        <w:rPr>
          <w:rFonts w:ascii="Cambria" w:hAnsi="Cambria"/>
          <w:iCs/>
          <w:sz w:val="22"/>
          <w:szCs w:val="22"/>
        </w:rPr>
        <w:t>J</w:t>
      </w:r>
      <w:r w:rsidR="00647E20" w:rsidRPr="006D1CE3">
        <w:rPr>
          <w:rFonts w:ascii="Cambria" w:hAnsi="Cambria"/>
          <w:iCs/>
          <w:sz w:val="22"/>
          <w:szCs w:val="22"/>
        </w:rPr>
        <w:t>onath</w:t>
      </w:r>
      <w:r w:rsidR="00B627CC" w:rsidRPr="006D1CE3">
        <w:rPr>
          <w:rFonts w:ascii="Cambria" w:hAnsi="Cambria"/>
          <w:iCs/>
          <w:sz w:val="22"/>
          <w:szCs w:val="22"/>
        </w:rPr>
        <w:t>a</w:t>
      </w:r>
      <w:r w:rsidR="00647E20" w:rsidRPr="006D1CE3">
        <w:rPr>
          <w:rFonts w:ascii="Cambria" w:hAnsi="Cambria"/>
          <w:iCs/>
          <w:sz w:val="22"/>
          <w:szCs w:val="22"/>
        </w:rPr>
        <w:t xml:space="preserve">n </w:t>
      </w:r>
      <w:r w:rsidRPr="006D1CE3">
        <w:rPr>
          <w:rFonts w:ascii="Cambria" w:hAnsi="Cambria"/>
          <w:iCs/>
          <w:sz w:val="22"/>
          <w:szCs w:val="22"/>
        </w:rPr>
        <w:t xml:space="preserve">Raab </w:t>
      </w:r>
      <w:r w:rsidR="00647E20" w:rsidRPr="006D1CE3">
        <w:rPr>
          <w:rFonts w:ascii="Cambria" w:hAnsi="Cambria"/>
          <w:iCs/>
          <w:sz w:val="22"/>
          <w:szCs w:val="22"/>
        </w:rPr>
        <w:t xml:space="preserve">and Scott McCreary, co-facilitators, </w:t>
      </w:r>
      <w:r w:rsidR="00F404D3" w:rsidRPr="006D1CE3">
        <w:rPr>
          <w:rFonts w:ascii="Cambria" w:hAnsi="Cambria"/>
          <w:iCs/>
          <w:sz w:val="22"/>
          <w:szCs w:val="22"/>
        </w:rPr>
        <w:t>provided an overview of two proposed new WGs</w:t>
      </w:r>
      <w:r w:rsidR="008E7D97" w:rsidRPr="006D1CE3">
        <w:rPr>
          <w:rFonts w:ascii="Cambria" w:hAnsi="Cambria"/>
          <w:iCs/>
          <w:sz w:val="22"/>
          <w:szCs w:val="22"/>
        </w:rPr>
        <w:t xml:space="preserve"> on Equity and Market Support Metrics. </w:t>
      </w:r>
      <w:r w:rsidR="00647E20" w:rsidRPr="006D1CE3">
        <w:rPr>
          <w:rFonts w:ascii="Cambria" w:hAnsi="Cambria"/>
          <w:sz w:val="22"/>
          <w:szCs w:val="22"/>
        </w:rPr>
        <w:t xml:space="preserve">This presentation is available on the CAEECC website (see link above to Meeting Materials, </w:t>
      </w:r>
      <w:r w:rsidR="00655D43" w:rsidRPr="006D1CE3">
        <w:rPr>
          <w:rFonts w:ascii="Cambria" w:hAnsi="Cambria"/>
          <w:i/>
          <w:iCs/>
          <w:sz w:val="22"/>
          <w:szCs w:val="22"/>
        </w:rPr>
        <w:t xml:space="preserve">Equity &amp; Market Support Metrics WGs </w:t>
      </w:r>
      <w:r w:rsidR="00333ACA" w:rsidRPr="006D1CE3">
        <w:rPr>
          <w:rFonts w:ascii="Cambria" w:hAnsi="Cambria"/>
          <w:i/>
          <w:iCs/>
          <w:sz w:val="22"/>
          <w:szCs w:val="22"/>
        </w:rPr>
        <w:t>Prospectus</w:t>
      </w:r>
      <w:r w:rsidR="00655D43" w:rsidRPr="006D1CE3">
        <w:rPr>
          <w:rFonts w:ascii="Cambria" w:hAnsi="Cambria"/>
          <w:i/>
          <w:iCs/>
          <w:sz w:val="22"/>
          <w:szCs w:val="22"/>
        </w:rPr>
        <w:t xml:space="preserve"> 6.10.21</w:t>
      </w:r>
      <w:r w:rsidR="00647E20" w:rsidRPr="006D1CE3">
        <w:rPr>
          <w:rFonts w:ascii="Cambria" w:hAnsi="Cambria"/>
          <w:i/>
          <w:iCs/>
          <w:sz w:val="22"/>
          <w:szCs w:val="22"/>
        </w:rPr>
        <w:t xml:space="preserve">, </w:t>
      </w:r>
      <w:r w:rsidR="00647E20" w:rsidRPr="006D1CE3">
        <w:rPr>
          <w:rFonts w:ascii="Cambria" w:hAnsi="Cambria"/>
          <w:sz w:val="22"/>
          <w:szCs w:val="22"/>
        </w:rPr>
        <w:t>under “Documents Posted Before the Meeting”).</w:t>
      </w:r>
    </w:p>
    <w:p w14:paraId="0C842500" w14:textId="77777777" w:rsidR="00647E20" w:rsidRPr="006D1CE3" w:rsidRDefault="00647E20" w:rsidP="00647E20">
      <w:pPr>
        <w:widowControl w:val="0"/>
        <w:autoSpaceDE w:val="0"/>
        <w:autoSpaceDN w:val="0"/>
        <w:adjustRightInd w:val="0"/>
        <w:spacing w:before="10" w:after="10"/>
        <w:rPr>
          <w:rFonts w:ascii="Cambria" w:hAnsi="Cambria"/>
          <w:sz w:val="22"/>
          <w:szCs w:val="22"/>
        </w:rPr>
      </w:pPr>
    </w:p>
    <w:p w14:paraId="5F33F169" w14:textId="1BE79DBA" w:rsidR="004D0958" w:rsidRPr="006D1CE3" w:rsidRDefault="004D0958" w:rsidP="004D0958">
      <w:pPr>
        <w:rPr>
          <w:rFonts w:ascii="Cambria" w:hAnsi="Cambria"/>
          <w:sz w:val="22"/>
          <w:szCs w:val="22"/>
          <w:u w:val="single"/>
        </w:rPr>
      </w:pPr>
      <w:r w:rsidRPr="006D1CE3">
        <w:rPr>
          <w:rFonts w:ascii="Cambria" w:hAnsi="Cambria"/>
          <w:sz w:val="22"/>
          <w:szCs w:val="22"/>
          <w:u w:val="single"/>
        </w:rPr>
        <w:t xml:space="preserve">Clarifying Questions and Comments on </w:t>
      </w:r>
      <w:r w:rsidR="00F404D3" w:rsidRPr="006D1CE3">
        <w:rPr>
          <w:rFonts w:ascii="Cambria" w:hAnsi="Cambria"/>
          <w:sz w:val="22"/>
          <w:szCs w:val="22"/>
          <w:u w:val="single"/>
        </w:rPr>
        <w:t>Equity &amp; Market Support Sector Metrics WG</w:t>
      </w:r>
    </w:p>
    <w:p w14:paraId="68FEAE09" w14:textId="1677969C"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L. Jacobson, </w:t>
      </w:r>
      <w:r w:rsidR="00945883" w:rsidRPr="002C7E8E">
        <w:rPr>
          <w:rFonts w:ascii="Cambria" w:eastAsia="Calibri" w:hAnsi="Cambria" w:cs="Calibri"/>
          <w:color w:val="000000"/>
          <w:sz w:val="22"/>
        </w:rPr>
        <w:t>LGSE</w:t>
      </w:r>
      <w:r w:rsidRPr="006D1CE3">
        <w:rPr>
          <w:rFonts w:ascii="Cambria" w:eastAsiaTheme="minorHAnsi" w:hAnsi="Cambria" w:cs="Cambria"/>
          <w:color w:val="000000"/>
          <w:sz w:val="22"/>
          <w:szCs w:val="22"/>
        </w:rPr>
        <w:t>: Clarify intersection between Equity and UWG?</w:t>
      </w:r>
    </w:p>
    <w:p w14:paraId="175E85A5" w14:textId="6BBFD497" w:rsidR="008E7D97" w:rsidRPr="006D1CE3" w:rsidRDefault="00B627CC" w:rsidP="00C933B4">
      <w:pPr>
        <w:pStyle w:val="ListParagraph"/>
        <w:numPr>
          <w:ilvl w:val="1"/>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lastRenderedPageBreak/>
        <w:t xml:space="preserve">L. Ettenson: They’re related but different. The Equity WG comes from the Decision and focuses on how stakeholder and ED staff can assess the reasonableness of how </w:t>
      </w:r>
      <w:proofErr w:type="gramStart"/>
      <w:r w:rsidRPr="006D1CE3">
        <w:rPr>
          <w:rFonts w:ascii="Cambria" w:eastAsiaTheme="minorHAnsi" w:hAnsi="Cambria" w:cs="Cambria"/>
          <w:i/>
          <w:iCs/>
          <w:color w:val="000000"/>
          <w:sz w:val="22"/>
          <w:szCs w:val="22"/>
        </w:rPr>
        <w:t>PAs</w:t>
      </w:r>
      <w:proofErr w:type="gramEnd"/>
      <w:r w:rsidRPr="006D1CE3">
        <w:rPr>
          <w:rFonts w:ascii="Cambria" w:eastAsiaTheme="minorHAnsi" w:hAnsi="Cambria" w:cs="Cambria"/>
          <w:i/>
          <w:iCs/>
          <w:color w:val="000000"/>
          <w:sz w:val="22"/>
          <w:szCs w:val="22"/>
        </w:rPr>
        <w:t xml:space="preserve"> segment and create yardsticks </w:t>
      </w:r>
      <w:r w:rsidR="008E7D97" w:rsidRPr="002C7E8E">
        <w:rPr>
          <w:rFonts w:ascii="Cambria" w:eastAsia="Calibri" w:hAnsi="Cambria" w:cs="Calibri"/>
          <w:i/>
          <w:iCs/>
          <w:color w:val="000000"/>
          <w:sz w:val="22"/>
        </w:rPr>
        <w:t>by which we assess whether a program is going to support the demographics we're trying to reach in equity</w:t>
      </w:r>
      <w:r w:rsidR="008E7D97" w:rsidRPr="006D1CE3">
        <w:rPr>
          <w:rFonts w:ascii="Cambria" w:eastAsiaTheme="minorHAnsi" w:hAnsi="Cambria" w:cs="Cambria"/>
          <w:i/>
          <w:iCs/>
          <w:color w:val="000000"/>
          <w:sz w:val="22"/>
          <w:szCs w:val="22"/>
        </w:rPr>
        <w:t xml:space="preserve">. </w:t>
      </w:r>
      <w:r w:rsidRPr="006D1CE3">
        <w:rPr>
          <w:rFonts w:ascii="Cambria" w:eastAsiaTheme="minorHAnsi" w:hAnsi="Cambria" w:cs="Cambria"/>
          <w:i/>
          <w:iCs/>
          <w:color w:val="000000"/>
          <w:sz w:val="22"/>
          <w:szCs w:val="22"/>
        </w:rPr>
        <w:t xml:space="preserve">By contrast, the UWG focuses on whether there’s adequate data to assess </w:t>
      </w:r>
      <w:r w:rsidR="008E7D97" w:rsidRPr="002C7E8E">
        <w:rPr>
          <w:rFonts w:ascii="Cambria" w:eastAsia="Calibri" w:hAnsi="Cambria" w:cs="Calibri"/>
          <w:i/>
          <w:iCs/>
          <w:color w:val="000000"/>
          <w:sz w:val="22"/>
        </w:rPr>
        <w:t xml:space="preserve">whether people are getting served at </w:t>
      </w:r>
      <w:proofErr w:type="gramStart"/>
      <w:r w:rsidR="008E7D97" w:rsidRPr="002C7E8E">
        <w:rPr>
          <w:rFonts w:ascii="Cambria" w:eastAsia="Calibri" w:hAnsi="Cambria" w:cs="Calibri"/>
          <w:i/>
          <w:iCs/>
          <w:color w:val="000000"/>
          <w:sz w:val="22"/>
        </w:rPr>
        <w:t>all, and</w:t>
      </w:r>
      <w:proofErr w:type="gramEnd"/>
      <w:r w:rsidR="008E7D97" w:rsidRPr="002C7E8E">
        <w:rPr>
          <w:rFonts w:ascii="Cambria" w:eastAsia="Calibri" w:hAnsi="Cambria" w:cs="Calibri"/>
          <w:i/>
          <w:iCs/>
          <w:color w:val="000000"/>
          <w:sz w:val="22"/>
        </w:rPr>
        <w:t xml:space="preserve"> assessing the very limited data that's available to us, to understand how the current programs are reaching those constituencies. And </w:t>
      </w:r>
      <w:proofErr w:type="gramStart"/>
      <w:r w:rsidR="008E7D97" w:rsidRPr="002C7E8E">
        <w:rPr>
          <w:rFonts w:ascii="Cambria" w:eastAsia="Calibri" w:hAnsi="Cambria" w:cs="Calibri"/>
          <w:i/>
          <w:iCs/>
          <w:color w:val="000000"/>
          <w:sz w:val="22"/>
        </w:rPr>
        <w:t>so</w:t>
      </w:r>
      <w:proofErr w:type="gramEnd"/>
      <w:r w:rsidR="008E7D97" w:rsidRPr="002C7E8E">
        <w:rPr>
          <w:rFonts w:ascii="Cambria" w:eastAsia="Calibri" w:hAnsi="Cambria" w:cs="Calibri"/>
          <w:i/>
          <w:iCs/>
          <w:color w:val="000000"/>
          <w:sz w:val="22"/>
        </w:rPr>
        <w:t xml:space="preserve"> they're related in that sense, but not directly, because we're not talking about what makes a good equity program in the UWG</w:t>
      </w:r>
    </w:p>
    <w:p w14:paraId="57AD5580" w14:textId="10053F51" w:rsidR="00B627CC" w:rsidRPr="006D1CE3" w:rsidRDefault="00B627CC" w:rsidP="00C933B4">
      <w:pPr>
        <w:pStyle w:val="ListParagraph"/>
        <w:numPr>
          <w:ilvl w:val="1"/>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L. Ja</w:t>
      </w:r>
      <w:r w:rsidR="00945883" w:rsidRPr="006D1CE3">
        <w:rPr>
          <w:rFonts w:ascii="Cambria" w:eastAsiaTheme="minorHAnsi" w:hAnsi="Cambria" w:cs="Cambria"/>
          <w:i/>
          <w:iCs/>
          <w:color w:val="000000"/>
          <w:sz w:val="22"/>
          <w:szCs w:val="22"/>
        </w:rPr>
        <w:t>cobson, LGSE</w:t>
      </w:r>
      <w:r w:rsidRPr="006D1CE3">
        <w:rPr>
          <w:rFonts w:ascii="Cambria" w:eastAsiaTheme="minorHAnsi" w:hAnsi="Cambria" w:cs="Cambria"/>
          <w:i/>
          <w:iCs/>
          <w:color w:val="000000"/>
          <w:sz w:val="22"/>
          <w:szCs w:val="22"/>
        </w:rPr>
        <w:t xml:space="preserve">: I see UWG as a sub-set of Equity, so without </w:t>
      </w:r>
      <w:r w:rsidR="008E7D97" w:rsidRPr="002C7E8E">
        <w:rPr>
          <w:rFonts w:ascii="Cambria" w:eastAsia="Calibri" w:hAnsi="Cambria" w:cs="Calibri"/>
          <w:i/>
          <w:iCs/>
          <w:color w:val="000000"/>
          <w:sz w:val="22"/>
        </w:rPr>
        <w:t xml:space="preserve">having a clear definition of what underserved looks like, perhaps, let's say, with disadvantaged communities or other defined metrics and outcomes of that </w:t>
      </w:r>
      <w:proofErr w:type="gramStart"/>
      <w:r w:rsidR="008E7D97" w:rsidRPr="002C7E8E">
        <w:rPr>
          <w:rFonts w:ascii="Cambria" w:eastAsia="Calibri" w:hAnsi="Cambria" w:cs="Calibri"/>
          <w:i/>
          <w:iCs/>
          <w:color w:val="000000"/>
          <w:sz w:val="22"/>
        </w:rPr>
        <w:t>particular working</w:t>
      </w:r>
      <w:proofErr w:type="gramEnd"/>
      <w:r w:rsidR="008E7D97" w:rsidRPr="002C7E8E">
        <w:rPr>
          <w:rFonts w:ascii="Cambria" w:eastAsia="Calibri" w:hAnsi="Cambria" w:cs="Calibri"/>
          <w:i/>
          <w:iCs/>
          <w:color w:val="000000"/>
          <w:sz w:val="22"/>
        </w:rPr>
        <w:t xml:space="preserve"> group, I feel like we might miss some key areas to delineate outcomes within. The same thing with market support, meaning that if folks are not receiving or not accessing services equitably, could we then truly define a comprehensive set of objectives and outcomes with the current conversation </w:t>
      </w:r>
      <w:r w:rsidR="0032020E" w:rsidRPr="002C7E8E">
        <w:rPr>
          <w:rFonts w:ascii="Cambria" w:eastAsia="Calibri" w:hAnsi="Cambria" w:cs="Calibri"/>
          <w:i/>
          <w:iCs/>
          <w:color w:val="000000"/>
          <w:sz w:val="22"/>
        </w:rPr>
        <w:t xml:space="preserve">in the </w:t>
      </w:r>
      <w:r w:rsidR="008E7D97" w:rsidRPr="002C7E8E">
        <w:rPr>
          <w:rFonts w:ascii="Cambria" w:eastAsia="Calibri" w:hAnsi="Cambria" w:cs="Calibri"/>
          <w:i/>
          <w:iCs/>
          <w:color w:val="000000"/>
          <w:sz w:val="22"/>
        </w:rPr>
        <w:t>working groups in relation to this decision without first having a good understanding of where those services are being delivered or not being delivered?</w:t>
      </w:r>
    </w:p>
    <w:p w14:paraId="2FB5F674" w14:textId="27C5DAC0" w:rsidR="00B627CC" w:rsidRPr="006D1CE3" w:rsidRDefault="00B627CC" w:rsidP="00C933B4">
      <w:pPr>
        <w:pStyle w:val="ListParagraph"/>
        <w:numPr>
          <w:ilvl w:val="1"/>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L. Ettenson</w:t>
      </w:r>
      <w:r w:rsidR="008E7D97" w:rsidRPr="006D1CE3">
        <w:rPr>
          <w:rFonts w:ascii="Cambria" w:eastAsiaTheme="minorHAnsi" w:hAnsi="Cambria" w:cs="Cambria"/>
          <w:i/>
          <w:iCs/>
          <w:color w:val="000000"/>
          <w:sz w:val="22"/>
          <w:szCs w:val="22"/>
        </w:rPr>
        <w:t>, NRDC</w:t>
      </w:r>
      <w:r w:rsidRPr="006D1CE3">
        <w:rPr>
          <w:rFonts w:ascii="Cambria" w:eastAsiaTheme="minorHAnsi" w:hAnsi="Cambria" w:cs="Cambria"/>
          <w:i/>
          <w:iCs/>
          <w:color w:val="000000"/>
          <w:sz w:val="22"/>
          <w:szCs w:val="22"/>
        </w:rPr>
        <w:t>: We have some preliminary data to inform that</w:t>
      </w:r>
      <w:r w:rsidR="008E7D97" w:rsidRPr="006D1CE3">
        <w:rPr>
          <w:rFonts w:ascii="Cambria" w:eastAsiaTheme="minorHAnsi" w:hAnsi="Cambria" w:cs="Cambria"/>
          <w:i/>
          <w:iCs/>
          <w:color w:val="000000"/>
          <w:sz w:val="22"/>
          <w:szCs w:val="22"/>
        </w:rPr>
        <w:t xml:space="preserve">, </w:t>
      </w:r>
      <w:r w:rsidR="008E7D97" w:rsidRPr="002C7E8E">
        <w:rPr>
          <w:rFonts w:ascii="Cambria" w:eastAsia="Calibri" w:hAnsi="Cambria" w:cs="Calibri"/>
          <w:i/>
          <w:iCs/>
          <w:color w:val="000000"/>
          <w:sz w:val="22"/>
        </w:rPr>
        <w:t xml:space="preserve">but much of the data that we've been receiving has been somewhat inconclusive for the underserved. </w:t>
      </w:r>
      <w:proofErr w:type="gramStart"/>
      <w:r w:rsidR="008E7D97" w:rsidRPr="002C7E8E">
        <w:rPr>
          <w:rFonts w:ascii="Cambria" w:eastAsia="Calibri" w:hAnsi="Cambria" w:cs="Calibri"/>
          <w:i/>
          <w:iCs/>
          <w:color w:val="000000"/>
          <w:sz w:val="22"/>
        </w:rPr>
        <w:t>So</w:t>
      </w:r>
      <w:proofErr w:type="gramEnd"/>
      <w:r w:rsidR="008E7D97" w:rsidRPr="002C7E8E">
        <w:rPr>
          <w:rFonts w:ascii="Cambria" w:eastAsia="Calibri" w:hAnsi="Cambria" w:cs="Calibri"/>
          <w:i/>
          <w:iCs/>
          <w:color w:val="000000"/>
          <w:sz w:val="22"/>
        </w:rPr>
        <w:t xml:space="preserve"> I'm not sure how much more we can glean from that, but we should know more on July 12th, which is before the July 15th launch of the working group, and maybe that should be a part of the conversation on July 12</w:t>
      </w:r>
      <w:r w:rsidR="008E7D97" w:rsidRPr="002C7E8E">
        <w:rPr>
          <w:rFonts w:ascii="Cambria" w:eastAsia="Calibri" w:hAnsi="Cambria" w:cs="Calibri"/>
          <w:i/>
          <w:iCs/>
          <w:color w:val="000000"/>
          <w:sz w:val="22"/>
          <w:vertAlign w:val="superscript"/>
        </w:rPr>
        <w:t>th</w:t>
      </w:r>
      <w:r w:rsidR="008E7D97" w:rsidRPr="002C7E8E">
        <w:rPr>
          <w:rFonts w:ascii="Cambria" w:eastAsia="Calibri" w:hAnsi="Cambria" w:cs="Calibri"/>
          <w:i/>
          <w:iCs/>
          <w:color w:val="000000"/>
          <w:sz w:val="22"/>
        </w:rPr>
        <w:t>.</w:t>
      </w:r>
    </w:p>
    <w:p w14:paraId="45F9600C" w14:textId="394B82D1" w:rsidR="00B627CC" w:rsidRPr="006D1CE3" w:rsidRDefault="00B627CC" w:rsidP="00C933B4">
      <w:pPr>
        <w:pStyle w:val="ListParagraph"/>
        <w:numPr>
          <w:ilvl w:val="1"/>
          <w:numId w:val="3"/>
        </w:numPr>
        <w:tabs>
          <w:tab w:val="left" w:pos="360"/>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i/>
          <w:iCs/>
          <w:color w:val="000000"/>
          <w:sz w:val="22"/>
          <w:szCs w:val="22"/>
        </w:rPr>
        <w:t>S. McCreary</w:t>
      </w:r>
      <w:r w:rsidR="008E7D97" w:rsidRPr="006D1CE3">
        <w:rPr>
          <w:rFonts w:ascii="Cambria" w:eastAsiaTheme="minorHAnsi" w:hAnsi="Cambria" w:cs="Cambria"/>
          <w:i/>
          <w:iCs/>
          <w:color w:val="000000"/>
          <w:sz w:val="22"/>
          <w:szCs w:val="22"/>
        </w:rPr>
        <w:t>, facilitator</w:t>
      </w:r>
      <w:r w:rsidRPr="006D1CE3">
        <w:rPr>
          <w:rFonts w:ascii="Cambria" w:eastAsiaTheme="minorHAnsi" w:hAnsi="Cambria" w:cs="Cambria"/>
          <w:i/>
          <w:iCs/>
          <w:color w:val="000000"/>
          <w:sz w:val="22"/>
          <w:szCs w:val="22"/>
        </w:rPr>
        <w:t xml:space="preserve">: </w:t>
      </w:r>
      <w:r w:rsidR="008E7D97" w:rsidRPr="006D1CE3">
        <w:rPr>
          <w:rFonts w:ascii="Cambria" w:eastAsiaTheme="minorHAnsi" w:hAnsi="Cambria" w:cs="Cambria"/>
          <w:i/>
          <w:iCs/>
          <w:color w:val="000000"/>
          <w:sz w:val="22"/>
          <w:szCs w:val="22"/>
        </w:rPr>
        <w:t xml:space="preserve">We </w:t>
      </w:r>
      <w:r w:rsidR="008E7D97" w:rsidRPr="002C7E8E">
        <w:rPr>
          <w:rFonts w:ascii="Cambria" w:eastAsia="Calibri" w:hAnsi="Cambria" w:cs="Calibri"/>
          <w:i/>
          <w:iCs/>
          <w:color w:val="000000"/>
          <w:sz w:val="22"/>
        </w:rPr>
        <w:t>have been coach</w:t>
      </w:r>
      <w:r w:rsidR="0032020E" w:rsidRPr="002C7E8E">
        <w:rPr>
          <w:rFonts w:ascii="Cambria" w:eastAsia="Calibri" w:hAnsi="Cambria" w:cs="Calibri"/>
          <w:i/>
          <w:iCs/>
          <w:color w:val="000000"/>
          <w:sz w:val="22"/>
        </w:rPr>
        <w:t>ing</w:t>
      </w:r>
      <w:r w:rsidR="008E7D97" w:rsidRPr="002C7E8E">
        <w:rPr>
          <w:rFonts w:ascii="Cambria" w:eastAsia="Calibri" w:hAnsi="Cambria" w:cs="Calibri"/>
          <w:i/>
          <w:iCs/>
          <w:color w:val="000000"/>
          <w:sz w:val="22"/>
        </w:rPr>
        <w:t xml:space="preserve"> the research teams, literally as recently as this morning, as they refine their reports. And as Lara suggests, the timing works out rather nicely, because that underserved group will be meeting on the 12th. The launch of this effort is the 15th, and I think we will glean the high-level findings and be able to factor that into this set of work</w:t>
      </w:r>
      <w:r w:rsidR="0032020E" w:rsidRPr="002C7E8E">
        <w:rPr>
          <w:rFonts w:ascii="Cambria" w:eastAsia="Calibri" w:hAnsi="Cambria" w:cs="Calibri"/>
          <w:i/>
          <w:iCs/>
          <w:color w:val="000000"/>
          <w:sz w:val="22"/>
        </w:rPr>
        <w:t>ing</w:t>
      </w:r>
      <w:r w:rsidR="008E7D97" w:rsidRPr="002C7E8E">
        <w:rPr>
          <w:rFonts w:ascii="Cambria" w:eastAsia="Calibri" w:hAnsi="Cambria" w:cs="Calibri"/>
          <w:i/>
          <w:iCs/>
          <w:color w:val="000000"/>
          <w:sz w:val="22"/>
        </w:rPr>
        <w:t xml:space="preserve"> groups.</w:t>
      </w:r>
    </w:p>
    <w:p w14:paraId="0AE695C9" w14:textId="4098F05C" w:rsidR="00B627CC" w:rsidRPr="006D1CE3" w:rsidRDefault="00B627CC" w:rsidP="00C933B4">
      <w:pPr>
        <w:pStyle w:val="ListParagraph"/>
        <w:numPr>
          <w:ilvl w:val="0"/>
          <w:numId w:val="3"/>
        </w:numPr>
        <w:tabs>
          <w:tab w:val="left" w:pos="360"/>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E. Brooks: SoCal Gas: </w:t>
      </w:r>
      <w:r w:rsidR="008E7D97" w:rsidRPr="002C7E8E">
        <w:rPr>
          <w:rFonts w:ascii="Cambria" w:eastAsia="Calibri" w:hAnsi="Cambria" w:cs="Calibri"/>
          <w:color w:val="000000"/>
          <w:sz w:val="22"/>
        </w:rPr>
        <w:t xml:space="preserve">The Commission decided that program-level metrics are not necessary in this format, and I don't see any change in recent Decisions that modified that. </w:t>
      </w:r>
      <w:proofErr w:type="gramStart"/>
      <w:r w:rsidR="008E7D97" w:rsidRPr="002C7E8E">
        <w:rPr>
          <w:rFonts w:ascii="Cambria" w:eastAsia="Calibri" w:hAnsi="Cambria" w:cs="Calibri"/>
          <w:color w:val="000000"/>
          <w:sz w:val="22"/>
        </w:rPr>
        <w:t>So</w:t>
      </w:r>
      <w:proofErr w:type="gramEnd"/>
      <w:r w:rsidR="008E7D97" w:rsidRPr="002C7E8E">
        <w:rPr>
          <w:rFonts w:ascii="Cambria" w:eastAsia="Calibri" w:hAnsi="Cambria" w:cs="Calibri"/>
          <w:color w:val="000000"/>
          <w:sz w:val="22"/>
        </w:rPr>
        <w:t xml:space="preserve"> we don't support delegating reconsideration of that </w:t>
      </w:r>
      <w:r w:rsidR="00945883" w:rsidRPr="002C7E8E">
        <w:rPr>
          <w:rFonts w:ascii="Cambria" w:eastAsia="Calibri" w:hAnsi="Cambria" w:cs="Calibri"/>
          <w:color w:val="000000"/>
          <w:sz w:val="22"/>
        </w:rPr>
        <w:t>D</w:t>
      </w:r>
      <w:r w:rsidR="008E7D97" w:rsidRPr="002C7E8E">
        <w:rPr>
          <w:rFonts w:ascii="Cambria" w:eastAsia="Calibri" w:hAnsi="Cambria" w:cs="Calibri"/>
          <w:color w:val="000000"/>
          <w:sz w:val="22"/>
        </w:rPr>
        <w:t xml:space="preserve">ecision to the working group, and would really prefer to not do any program-level metrics, because that's been addressed. The second thing I wanted to provide comment on is about the proposal </w:t>
      </w:r>
      <w:proofErr w:type="gramStart"/>
      <w:r w:rsidR="008E7D97" w:rsidRPr="002C7E8E">
        <w:rPr>
          <w:rFonts w:ascii="Cambria" w:eastAsia="Calibri" w:hAnsi="Cambria" w:cs="Calibri"/>
          <w:color w:val="000000"/>
          <w:sz w:val="22"/>
        </w:rPr>
        <w:t>for the amount of</w:t>
      </w:r>
      <w:proofErr w:type="gramEnd"/>
      <w:r w:rsidR="008E7D97" w:rsidRPr="002C7E8E">
        <w:rPr>
          <w:rFonts w:ascii="Cambria" w:eastAsia="Calibri" w:hAnsi="Cambria" w:cs="Calibri"/>
          <w:color w:val="000000"/>
          <w:sz w:val="22"/>
        </w:rPr>
        <w:t xml:space="preserve"> working group sessions dedicated to thi</w:t>
      </w:r>
      <w:r w:rsidR="00945883" w:rsidRPr="002C7E8E">
        <w:rPr>
          <w:rFonts w:ascii="Cambria" w:eastAsia="Calibri" w:hAnsi="Cambria" w:cs="Calibri"/>
          <w:color w:val="000000"/>
          <w:sz w:val="22"/>
        </w:rPr>
        <w:t>s:</w:t>
      </w:r>
      <w:r w:rsidR="008E7D97" w:rsidRPr="002C7E8E">
        <w:rPr>
          <w:rFonts w:ascii="Cambria" w:eastAsia="Calibri" w:hAnsi="Cambria" w:cs="Calibri"/>
          <w:color w:val="000000"/>
          <w:sz w:val="22"/>
        </w:rPr>
        <w:t xml:space="preserve"> four half-day sessions for two different equity and market support segments feels like too much.</w:t>
      </w:r>
      <w:r w:rsidR="00945883" w:rsidRPr="002C7E8E">
        <w:rPr>
          <w:rFonts w:ascii="Cambria" w:eastAsia="Calibri" w:hAnsi="Cambria" w:cs="Calibri"/>
          <w:color w:val="000000"/>
          <w:sz w:val="22"/>
        </w:rPr>
        <w:t xml:space="preserve"> I would support like two-hour sessions, maybe four two-hour sessions</w:t>
      </w:r>
      <w:r w:rsidR="00945883" w:rsidRPr="006D1CE3">
        <w:rPr>
          <w:rFonts w:ascii="Cambria" w:eastAsiaTheme="minorHAnsi" w:hAnsi="Cambria" w:cs="Cambria"/>
          <w:color w:val="000000"/>
          <w:sz w:val="22"/>
          <w:szCs w:val="22"/>
        </w:rPr>
        <w:t xml:space="preserve">. </w:t>
      </w:r>
      <w:r w:rsidRPr="006D1CE3">
        <w:rPr>
          <w:rFonts w:ascii="Cambria" w:eastAsiaTheme="minorHAnsi" w:hAnsi="Cambria" w:cs="Cambria"/>
          <w:color w:val="000000"/>
          <w:sz w:val="22"/>
          <w:szCs w:val="22"/>
        </w:rPr>
        <w:t>I think we can accomplish the goals of the WG in substantial</w:t>
      </w:r>
      <w:r w:rsidR="00945883" w:rsidRPr="006D1CE3">
        <w:rPr>
          <w:rFonts w:ascii="Cambria" w:eastAsiaTheme="minorHAnsi" w:hAnsi="Cambria" w:cs="Cambria"/>
          <w:color w:val="000000"/>
          <w:sz w:val="22"/>
          <w:szCs w:val="22"/>
        </w:rPr>
        <w:t>ly</w:t>
      </w:r>
      <w:r w:rsidRPr="006D1CE3">
        <w:rPr>
          <w:rFonts w:ascii="Cambria" w:eastAsiaTheme="minorHAnsi" w:hAnsi="Cambria" w:cs="Cambria"/>
          <w:color w:val="000000"/>
          <w:sz w:val="22"/>
          <w:szCs w:val="22"/>
        </w:rPr>
        <w:t xml:space="preserve"> less time</w:t>
      </w:r>
    </w:p>
    <w:p w14:paraId="57DF61EC" w14:textId="77777777" w:rsidR="00945883" w:rsidRPr="006D1CE3" w:rsidRDefault="00B627CC" w:rsidP="00C933B4">
      <w:pPr>
        <w:pStyle w:val="ListParagraph"/>
        <w:numPr>
          <w:ilvl w:val="1"/>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J. Raab: </w:t>
      </w:r>
      <w:r w:rsidRPr="002C7E8E">
        <w:rPr>
          <w:rFonts w:ascii="Cambria" w:eastAsiaTheme="minorHAnsi" w:hAnsi="Cambria" w:cs="Cambria"/>
          <w:i/>
          <w:iCs/>
          <w:color w:val="000000"/>
          <w:sz w:val="22"/>
          <w:szCs w:val="22"/>
        </w:rPr>
        <w:t xml:space="preserve">We will discuss </w:t>
      </w:r>
      <w:r w:rsidR="00945883" w:rsidRPr="002C7E8E">
        <w:rPr>
          <w:rFonts w:ascii="Cambria" w:eastAsiaTheme="minorHAnsi" w:hAnsi="Cambria" w:cs="Cambria"/>
          <w:i/>
          <w:iCs/>
          <w:color w:val="000000"/>
          <w:sz w:val="22"/>
          <w:szCs w:val="22"/>
        </w:rPr>
        <w:t xml:space="preserve">your </w:t>
      </w:r>
      <w:r w:rsidRPr="002C7E8E">
        <w:rPr>
          <w:rFonts w:ascii="Cambria" w:eastAsiaTheme="minorHAnsi" w:hAnsi="Cambria" w:cs="Cambria"/>
          <w:i/>
          <w:iCs/>
          <w:color w:val="000000"/>
          <w:sz w:val="22"/>
          <w:szCs w:val="22"/>
        </w:rPr>
        <w:t>first comment with ED</w:t>
      </w:r>
      <w:r w:rsidRPr="006D1CE3">
        <w:rPr>
          <w:rFonts w:ascii="Cambria" w:eastAsiaTheme="minorHAnsi" w:hAnsi="Cambria" w:cs="Cambria"/>
          <w:i/>
          <w:iCs/>
          <w:color w:val="000000"/>
          <w:sz w:val="22"/>
          <w:szCs w:val="22"/>
        </w:rPr>
        <w:t>. For second comment, would like to circle back after showing the timeline slide</w:t>
      </w:r>
    </w:p>
    <w:p w14:paraId="538FDCC5" w14:textId="67804913" w:rsidR="00B627CC" w:rsidRPr="006D1CE3" w:rsidRDefault="00B627CC" w:rsidP="00C933B4">
      <w:pPr>
        <w:pStyle w:val="ListParagraph"/>
        <w:numPr>
          <w:ilvl w:val="0"/>
          <w:numId w:val="3"/>
        </w:numPr>
        <w:tabs>
          <w:tab w:val="left" w:pos="360"/>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S. Kullmann</w:t>
      </w:r>
      <w:r w:rsidR="00945883" w:rsidRPr="006D1CE3">
        <w:rPr>
          <w:rFonts w:ascii="Cambria" w:eastAsiaTheme="minorHAnsi" w:hAnsi="Cambria" w:cs="Cambria"/>
          <w:color w:val="000000"/>
          <w:sz w:val="22"/>
          <w:szCs w:val="22"/>
        </w:rPr>
        <w:t>, RCEA</w:t>
      </w:r>
      <w:r w:rsidRPr="006D1CE3">
        <w:rPr>
          <w:rFonts w:ascii="Cambria" w:eastAsiaTheme="minorHAnsi" w:hAnsi="Cambria" w:cs="Cambria"/>
          <w:color w:val="000000"/>
          <w:sz w:val="22"/>
          <w:szCs w:val="22"/>
        </w:rPr>
        <w:t>: Will there be an opportunity for</w:t>
      </w:r>
      <w:r w:rsidR="00945883" w:rsidRPr="006D1CE3">
        <w:rPr>
          <w:rFonts w:ascii="Cambria" w:eastAsiaTheme="minorHAnsi" w:hAnsi="Cambria" w:cs="Cambria"/>
          <w:color w:val="000000"/>
          <w:sz w:val="22"/>
          <w:szCs w:val="22"/>
        </w:rPr>
        <w:t xml:space="preserve"> the</w:t>
      </w:r>
      <w:r w:rsidRPr="006D1CE3">
        <w:rPr>
          <w:rFonts w:ascii="Cambria" w:eastAsiaTheme="minorHAnsi" w:hAnsi="Cambria" w:cs="Cambria"/>
          <w:color w:val="000000"/>
          <w:sz w:val="22"/>
          <w:szCs w:val="22"/>
        </w:rPr>
        <w:t xml:space="preserve"> two WGs to come together and align?</w:t>
      </w:r>
    </w:p>
    <w:p w14:paraId="398D5028" w14:textId="2961D5B9" w:rsidR="00945883" w:rsidRPr="002C7E8E" w:rsidRDefault="00945883" w:rsidP="00C933B4">
      <w:pPr>
        <w:pStyle w:val="ListParagraph"/>
        <w:numPr>
          <w:ilvl w:val="1"/>
          <w:numId w:val="3"/>
        </w:numPr>
        <w:spacing w:before="80"/>
        <w:rPr>
          <w:rFonts w:ascii="Cambria" w:eastAsia="Calibri" w:hAnsi="Cambria" w:cs="Calibri"/>
          <w:i/>
          <w:iCs/>
          <w:color w:val="000000"/>
          <w:sz w:val="22"/>
        </w:rPr>
      </w:pPr>
      <w:r w:rsidRPr="002C7E8E">
        <w:rPr>
          <w:rFonts w:ascii="Cambria" w:eastAsia="Calibri" w:hAnsi="Cambria" w:cs="Calibri"/>
          <w:i/>
          <w:iCs/>
          <w:color w:val="000000"/>
          <w:sz w:val="22"/>
        </w:rPr>
        <w:t>J. Raab: We'll talk about ways to communicate and coordinate without necessarily having a joint meeting. Unless you have some ideas?</w:t>
      </w:r>
    </w:p>
    <w:p w14:paraId="3166FBB7" w14:textId="43810663" w:rsidR="00945883"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M. Campbell</w:t>
      </w:r>
      <w:r w:rsidR="008814C8" w:rsidRPr="006D1CE3">
        <w:rPr>
          <w:rFonts w:ascii="Cambria" w:eastAsiaTheme="minorHAnsi" w:hAnsi="Cambria" w:cs="Cambria"/>
          <w:color w:val="000000"/>
          <w:sz w:val="22"/>
          <w:szCs w:val="22"/>
        </w:rPr>
        <w:t>, Public Advocates</w:t>
      </w:r>
      <w:r w:rsidRPr="006D1CE3">
        <w:rPr>
          <w:rFonts w:ascii="Cambria" w:eastAsiaTheme="minorHAnsi" w:hAnsi="Cambria" w:cs="Cambria"/>
          <w:color w:val="000000"/>
          <w:sz w:val="22"/>
          <w:szCs w:val="22"/>
        </w:rPr>
        <w:t xml:space="preserve">: </w:t>
      </w:r>
      <w:r w:rsidR="00945883" w:rsidRPr="006D1CE3">
        <w:rPr>
          <w:rFonts w:ascii="Cambria" w:eastAsiaTheme="minorHAnsi" w:hAnsi="Cambria" w:cs="Cambria"/>
          <w:color w:val="000000"/>
          <w:sz w:val="22"/>
          <w:szCs w:val="22"/>
        </w:rPr>
        <w:t>O</w:t>
      </w:r>
      <w:r w:rsidR="00945883" w:rsidRPr="002C7E8E">
        <w:rPr>
          <w:rFonts w:ascii="Cambria" w:eastAsia="Calibri" w:hAnsi="Cambria" w:cs="Calibri"/>
          <w:color w:val="000000"/>
          <w:sz w:val="22"/>
        </w:rPr>
        <w:t xml:space="preserve">ne of the key things for setting metrics is better understanding what the objectives </w:t>
      </w:r>
      <w:r w:rsidR="00945883" w:rsidRPr="002C7E8E">
        <w:rPr>
          <w:rFonts w:ascii="Cambria" w:eastAsiaTheme="minorHAnsi" w:hAnsi="Cambria" w:cs="Cambria"/>
          <w:color w:val="000000"/>
          <w:sz w:val="22"/>
          <w:szCs w:val="22"/>
        </w:rPr>
        <w:t>for</w:t>
      </w:r>
      <w:r w:rsidR="00945883" w:rsidRPr="002C7E8E">
        <w:rPr>
          <w:rFonts w:ascii="Cambria" w:eastAsia="Calibri" w:hAnsi="Cambria" w:cs="Calibri"/>
          <w:color w:val="000000"/>
          <w:sz w:val="22"/>
        </w:rPr>
        <w:t xml:space="preserve"> each of those new </w:t>
      </w:r>
      <w:r w:rsidR="0032020E" w:rsidRPr="002C7E8E">
        <w:rPr>
          <w:rFonts w:ascii="Cambria" w:eastAsia="Calibri" w:hAnsi="Cambria" w:cs="Calibri"/>
          <w:color w:val="000000"/>
          <w:sz w:val="22"/>
        </w:rPr>
        <w:t xml:space="preserve">segments </w:t>
      </w:r>
      <w:r w:rsidR="00945883" w:rsidRPr="002C7E8E">
        <w:rPr>
          <w:rFonts w:ascii="Cambria" w:eastAsia="Calibri" w:hAnsi="Cambria" w:cs="Calibri"/>
          <w:color w:val="000000"/>
          <w:sz w:val="22"/>
        </w:rPr>
        <w:t xml:space="preserve">set up in the decision are, so that we can be sure that those </w:t>
      </w:r>
      <w:r w:rsidR="0032020E" w:rsidRPr="002C7E8E">
        <w:rPr>
          <w:rFonts w:ascii="Cambria" w:eastAsia="Calibri" w:hAnsi="Cambria" w:cs="Calibri"/>
          <w:color w:val="000000"/>
          <w:sz w:val="22"/>
        </w:rPr>
        <w:t xml:space="preserve">segments </w:t>
      </w:r>
      <w:r w:rsidR="00945883" w:rsidRPr="002C7E8E">
        <w:rPr>
          <w:rFonts w:ascii="Cambria" w:eastAsia="Calibri" w:hAnsi="Cambria" w:cs="Calibri"/>
          <w:color w:val="000000"/>
          <w:sz w:val="22"/>
        </w:rPr>
        <w:t xml:space="preserve">are trying to achieve those </w:t>
      </w:r>
      <w:r w:rsidR="00945883" w:rsidRPr="002C7E8E">
        <w:rPr>
          <w:rFonts w:ascii="Cambria" w:eastAsia="Calibri" w:hAnsi="Cambria" w:cs="Calibri"/>
          <w:color w:val="000000"/>
          <w:sz w:val="22"/>
        </w:rPr>
        <w:lastRenderedPageBreak/>
        <w:t>objectives.</w:t>
      </w:r>
      <w:r w:rsidRPr="006D1CE3">
        <w:rPr>
          <w:rFonts w:ascii="Cambria" w:eastAsiaTheme="minorHAnsi" w:hAnsi="Cambria" w:cs="Cambria"/>
          <w:color w:val="000000"/>
          <w:sz w:val="22"/>
          <w:szCs w:val="22"/>
        </w:rPr>
        <w:t xml:space="preserve"> Regarding Erin’s question, </w:t>
      </w:r>
      <w:proofErr w:type="spellStart"/>
      <w:r w:rsidRPr="006D1CE3">
        <w:rPr>
          <w:rFonts w:ascii="Cambria" w:eastAsiaTheme="minorHAnsi" w:hAnsi="Cambria" w:cs="Cambria"/>
          <w:color w:val="000000"/>
          <w:sz w:val="22"/>
          <w:szCs w:val="22"/>
        </w:rPr>
        <w:t>CalAdvocate’s</w:t>
      </w:r>
      <w:proofErr w:type="spellEnd"/>
      <w:r w:rsidRPr="006D1CE3">
        <w:rPr>
          <w:rFonts w:ascii="Cambria" w:eastAsiaTheme="minorHAnsi" w:hAnsi="Cambria" w:cs="Cambria"/>
          <w:color w:val="000000"/>
          <w:sz w:val="22"/>
          <w:szCs w:val="22"/>
        </w:rPr>
        <w:t xml:space="preserve"> perspective is to </w:t>
      </w:r>
      <w:r w:rsidR="00945883" w:rsidRPr="006D1CE3">
        <w:rPr>
          <w:rFonts w:ascii="Cambria" w:eastAsiaTheme="minorHAnsi" w:hAnsi="Cambria" w:cs="Cambria"/>
          <w:color w:val="000000"/>
          <w:sz w:val="22"/>
          <w:szCs w:val="22"/>
        </w:rPr>
        <w:t>evaluate if</w:t>
      </w:r>
      <w:r w:rsidRPr="006D1CE3">
        <w:rPr>
          <w:rFonts w:ascii="Cambria" w:eastAsiaTheme="minorHAnsi" w:hAnsi="Cambria" w:cs="Cambria"/>
          <w:color w:val="000000"/>
          <w:sz w:val="22"/>
          <w:szCs w:val="22"/>
        </w:rPr>
        <w:t xml:space="preserve"> programs are on or off </w:t>
      </w:r>
      <w:proofErr w:type="gramStart"/>
      <w:r w:rsidRPr="006D1CE3">
        <w:rPr>
          <w:rFonts w:ascii="Cambria" w:eastAsiaTheme="minorHAnsi" w:hAnsi="Cambria" w:cs="Cambria"/>
          <w:color w:val="000000"/>
          <w:sz w:val="22"/>
          <w:szCs w:val="22"/>
        </w:rPr>
        <w:t>track, and</w:t>
      </w:r>
      <w:proofErr w:type="gramEnd"/>
      <w:r w:rsidRPr="006D1CE3">
        <w:rPr>
          <w:rFonts w:ascii="Cambria" w:eastAsiaTheme="minorHAnsi" w:hAnsi="Cambria" w:cs="Cambria"/>
          <w:color w:val="000000"/>
          <w:sz w:val="22"/>
          <w:szCs w:val="22"/>
        </w:rPr>
        <w:t xml:space="preserve"> would hope that PAs would propose metrics so there’s clarity on what’s off track and why. </w:t>
      </w:r>
    </w:p>
    <w:p w14:paraId="60CFF0B7" w14:textId="77777777" w:rsidR="00945883" w:rsidRPr="002C7E8E"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E. Brooks: Majority of programs are </w:t>
      </w:r>
      <w:proofErr w:type="gramStart"/>
      <w:r w:rsidRPr="002C7E8E">
        <w:rPr>
          <w:rFonts w:ascii="Cambria" w:eastAsiaTheme="minorHAnsi" w:hAnsi="Cambria" w:cs="Cambria"/>
          <w:i/>
          <w:iCs/>
          <w:color w:val="000000"/>
          <w:sz w:val="22"/>
          <w:szCs w:val="22"/>
        </w:rPr>
        <w:t>outsourced, and</w:t>
      </w:r>
      <w:proofErr w:type="gramEnd"/>
      <w:r w:rsidRPr="002C7E8E">
        <w:rPr>
          <w:rFonts w:ascii="Cambria" w:eastAsiaTheme="minorHAnsi" w:hAnsi="Cambria" w:cs="Cambria"/>
          <w:i/>
          <w:iCs/>
          <w:color w:val="000000"/>
          <w:sz w:val="22"/>
          <w:szCs w:val="22"/>
        </w:rPr>
        <w:t xml:space="preserve"> have KPIs with those contractors. </w:t>
      </w:r>
      <w:r w:rsidR="00945883" w:rsidRPr="002C7E8E">
        <w:rPr>
          <w:rFonts w:ascii="Cambria" w:eastAsiaTheme="minorHAnsi" w:hAnsi="Cambria" w:cs="Cambria"/>
          <w:i/>
          <w:iCs/>
          <w:color w:val="000000"/>
          <w:sz w:val="22"/>
          <w:szCs w:val="22"/>
        </w:rPr>
        <w:t>W</w:t>
      </w:r>
      <w:r w:rsidRPr="002C7E8E">
        <w:rPr>
          <w:rFonts w:ascii="Cambria" w:eastAsiaTheme="minorHAnsi" w:hAnsi="Cambria" w:cs="Cambria"/>
          <w:i/>
          <w:iCs/>
          <w:color w:val="000000"/>
          <w:sz w:val="22"/>
          <w:szCs w:val="22"/>
        </w:rPr>
        <w:t>e’re not set up to report at</w:t>
      </w:r>
      <w:r w:rsidR="00945883" w:rsidRPr="002C7E8E">
        <w:rPr>
          <w:rFonts w:ascii="Cambria" w:eastAsiaTheme="minorHAnsi" w:hAnsi="Cambria" w:cs="Cambria"/>
          <w:i/>
          <w:iCs/>
          <w:color w:val="000000"/>
          <w:sz w:val="22"/>
          <w:szCs w:val="22"/>
        </w:rPr>
        <w:t xml:space="preserve"> KPI</w:t>
      </w:r>
      <w:r w:rsidRPr="002C7E8E">
        <w:rPr>
          <w:rFonts w:ascii="Cambria" w:eastAsiaTheme="minorHAnsi" w:hAnsi="Cambria" w:cs="Cambria"/>
          <w:i/>
          <w:iCs/>
          <w:color w:val="000000"/>
          <w:sz w:val="22"/>
          <w:szCs w:val="22"/>
        </w:rPr>
        <w:t xml:space="preserve"> level of detail, but instead have visibility into 300+ metrics. We report cost-effectiveness and savings at a program level. </w:t>
      </w:r>
    </w:p>
    <w:p w14:paraId="12491E76" w14:textId="141BBAD9" w:rsidR="008814C8"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M. Campbell</w:t>
      </w:r>
      <w:r w:rsidR="008814C8" w:rsidRPr="006D1CE3">
        <w:rPr>
          <w:rFonts w:ascii="Cambria" w:eastAsiaTheme="minorHAnsi" w:hAnsi="Cambria" w:cs="Cambria"/>
          <w:color w:val="000000"/>
          <w:sz w:val="22"/>
          <w:szCs w:val="22"/>
        </w:rPr>
        <w:t>, Public Advocates</w:t>
      </w:r>
      <w:r w:rsidRPr="006D1CE3">
        <w:rPr>
          <w:rFonts w:ascii="Cambria" w:eastAsiaTheme="minorHAnsi" w:hAnsi="Cambria" w:cs="Cambria"/>
          <w:color w:val="000000"/>
          <w:sz w:val="22"/>
          <w:szCs w:val="22"/>
        </w:rPr>
        <w:t>: For the segments not subject to cost-effectiveness, they may need more scrutiny to ensure program designs are achieving those objectives.</w:t>
      </w:r>
    </w:p>
    <w:p w14:paraId="04F3B865" w14:textId="47DED5F0" w:rsidR="008814C8"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C. Malotte</w:t>
      </w:r>
      <w:r w:rsidR="008814C8" w:rsidRPr="006D1CE3">
        <w:rPr>
          <w:rFonts w:ascii="Cambria" w:eastAsiaTheme="minorHAnsi" w:hAnsi="Cambria" w:cs="Cambria"/>
          <w:color w:val="000000"/>
          <w:sz w:val="22"/>
          <w:szCs w:val="22"/>
        </w:rPr>
        <w:t>, SC</w:t>
      </w:r>
      <w:r w:rsidR="00FC007F" w:rsidRPr="006D1CE3">
        <w:rPr>
          <w:rFonts w:ascii="Cambria" w:eastAsiaTheme="minorHAnsi" w:hAnsi="Cambria" w:cs="Cambria"/>
          <w:color w:val="000000"/>
          <w:sz w:val="22"/>
          <w:szCs w:val="22"/>
        </w:rPr>
        <w:t>E</w:t>
      </w:r>
      <w:r w:rsidRPr="006D1CE3">
        <w:rPr>
          <w:rFonts w:ascii="Cambria" w:eastAsiaTheme="minorHAnsi" w:hAnsi="Cambria" w:cs="Cambria"/>
          <w:color w:val="000000"/>
          <w:sz w:val="22"/>
          <w:szCs w:val="22"/>
        </w:rPr>
        <w:t xml:space="preserve">: Three </w:t>
      </w:r>
      <w:r w:rsidR="0032020E" w:rsidRPr="006D1CE3">
        <w:rPr>
          <w:rFonts w:ascii="Cambria" w:eastAsiaTheme="minorHAnsi" w:hAnsi="Cambria" w:cs="Cambria"/>
          <w:color w:val="000000"/>
          <w:sz w:val="22"/>
          <w:szCs w:val="22"/>
        </w:rPr>
        <w:t>comments</w:t>
      </w:r>
      <w:r w:rsidRPr="006D1CE3">
        <w:rPr>
          <w:rFonts w:ascii="Cambria" w:eastAsiaTheme="minorHAnsi" w:hAnsi="Cambria" w:cs="Cambria"/>
          <w:color w:val="000000"/>
          <w:sz w:val="22"/>
          <w:szCs w:val="22"/>
        </w:rPr>
        <w:t>. 1) Agree important to have objectives before defining metrics, but Decision defines objectives of each segment</w:t>
      </w:r>
      <w:r w:rsidR="0032020E" w:rsidRPr="006D1CE3">
        <w:rPr>
          <w:rFonts w:ascii="Cambria" w:eastAsiaTheme="minorHAnsi" w:hAnsi="Cambria" w:cs="Cambria"/>
          <w:color w:val="000000"/>
          <w:sz w:val="22"/>
          <w:szCs w:val="22"/>
        </w:rPr>
        <w:t xml:space="preserve"> (in the definitions)</w:t>
      </w:r>
      <w:r w:rsidRPr="006D1CE3">
        <w:rPr>
          <w:rFonts w:ascii="Cambria" w:eastAsiaTheme="minorHAnsi" w:hAnsi="Cambria" w:cs="Cambria"/>
          <w:color w:val="000000"/>
          <w:sz w:val="22"/>
          <w:szCs w:val="22"/>
        </w:rPr>
        <w:t xml:space="preserve">. </w:t>
      </w:r>
      <w:proofErr w:type="gramStart"/>
      <w:r w:rsidRPr="006D1CE3">
        <w:rPr>
          <w:rFonts w:ascii="Cambria" w:eastAsiaTheme="minorHAnsi" w:hAnsi="Cambria" w:cs="Cambria"/>
          <w:color w:val="000000"/>
          <w:sz w:val="22"/>
          <w:szCs w:val="22"/>
        </w:rPr>
        <w:t>Therefore</w:t>
      </w:r>
      <w:proofErr w:type="gramEnd"/>
      <w:r w:rsidRPr="006D1CE3">
        <w:rPr>
          <w:rFonts w:ascii="Cambria" w:eastAsiaTheme="minorHAnsi" w:hAnsi="Cambria" w:cs="Cambria"/>
          <w:color w:val="000000"/>
          <w:sz w:val="22"/>
          <w:szCs w:val="22"/>
        </w:rPr>
        <w:t xml:space="preserve"> WG </w:t>
      </w:r>
      <w:r w:rsidR="008814C8" w:rsidRPr="006D1CE3">
        <w:rPr>
          <w:rFonts w:ascii="Cambria" w:eastAsiaTheme="minorHAnsi" w:hAnsi="Cambria" w:cs="Cambria"/>
          <w:color w:val="000000"/>
          <w:sz w:val="22"/>
          <w:szCs w:val="22"/>
        </w:rPr>
        <w:t xml:space="preserve">should focus on metrics. </w:t>
      </w:r>
      <w:r w:rsidRPr="006D1CE3">
        <w:rPr>
          <w:rFonts w:ascii="Cambria" w:eastAsiaTheme="minorHAnsi" w:hAnsi="Cambria" w:cs="Cambria"/>
          <w:color w:val="000000"/>
          <w:sz w:val="22"/>
          <w:szCs w:val="22"/>
        </w:rPr>
        <w:t>2) Agree w</w:t>
      </w:r>
      <w:r w:rsidR="008814C8" w:rsidRPr="006D1CE3">
        <w:rPr>
          <w:rFonts w:ascii="Cambria" w:eastAsiaTheme="minorHAnsi" w:hAnsi="Cambria" w:cs="Cambria"/>
          <w:color w:val="000000"/>
          <w:sz w:val="22"/>
          <w:szCs w:val="22"/>
        </w:rPr>
        <w:t xml:space="preserve">ith </w:t>
      </w:r>
      <w:r w:rsidRPr="006D1CE3">
        <w:rPr>
          <w:rFonts w:ascii="Cambria" w:eastAsiaTheme="minorHAnsi" w:hAnsi="Cambria" w:cs="Cambria"/>
          <w:color w:val="000000"/>
          <w:sz w:val="22"/>
          <w:szCs w:val="22"/>
        </w:rPr>
        <w:t xml:space="preserve">Erin that 9 half-day meetings </w:t>
      </w:r>
      <w:proofErr w:type="gramStart"/>
      <w:r w:rsidRPr="006D1CE3">
        <w:rPr>
          <w:rFonts w:ascii="Cambria" w:eastAsiaTheme="minorHAnsi" w:hAnsi="Cambria" w:cs="Cambria"/>
          <w:color w:val="000000"/>
          <w:sz w:val="22"/>
          <w:szCs w:val="22"/>
        </w:rPr>
        <w:t>is</w:t>
      </w:r>
      <w:proofErr w:type="gramEnd"/>
      <w:r w:rsidRPr="006D1CE3">
        <w:rPr>
          <w:rFonts w:ascii="Cambria" w:eastAsiaTheme="minorHAnsi" w:hAnsi="Cambria" w:cs="Cambria"/>
          <w:color w:val="000000"/>
          <w:sz w:val="22"/>
          <w:szCs w:val="22"/>
        </w:rPr>
        <w:t xml:space="preserve"> a lot. Propose integrating first meeting of the two WGs. 3) Support Erin’s comments about program metrics.</w:t>
      </w:r>
    </w:p>
    <w:p w14:paraId="5AA4B7C5" w14:textId="7A63521A" w:rsidR="008814C8"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J. Raab: On first point, you’re assuming that Decision’s definitions are strong enough to create crisp objectives.</w:t>
      </w:r>
      <w:r w:rsidR="0032020E" w:rsidRPr="006D1CE3">
        <w:rPr>
          <w:rFonts w:ascii="Cambria" w:eastAsiaTheme="minorHAnsi" w:hAnsi="Cambria" w:cs="Cambria"/>
          <w:i/>
          <w:iCs/>
          <w:color w:val="000000"/>
          <w:sz w:val="22"/>
          <w:szCs w:val="22"/>
        </w:rPr>
        <w:t xml:space="preserve">  </w:t>
      </w:r>
    </w:p>
    <w:p w14:paraId="131A66DD" w14:textId="71940261" w:rsidR="008814C8"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color w:val="000000"/>
          <w:sz w:val="22"/>
          <w:szCs w:val="22"/>
        </w:rPr>
        <w:t>T. Howard</w:t>
      </w:r>
      <w:r w:rsidR="008814C8" w:rsidRPr="006D1CE3">
        <w:rPr>
          <w:rFonts w:ascii="Cambria" w:eastAsiaTheme="minorHAnsi" w:hAnsi="Cambria" w:cs="Cambria"/>
          <w:color w:val="000000"/>
          <w:sz w:val="22"/>
          <w:szCs w:val="22"/>
        </w:rPr>
        <w:t>, SBUA</w:t>
      </w:r>
      <w:r w:rsidRPr="006D1CE3">
        <w:rPr>
          <w:rFonts w:ascii="Cambria" w:eastAsiaTheme="minorHAnsi" w:hAnsi="Cambria" w:cs="Cambria"/>
          <w:color w:val="000000"/>
          <w:sz w:val="22"/>
          <w:szCs w:val="22"/>
        </w:rPr>
        <w:t>: 1) Will there be a guideline or consideration on definition of market transformation vs. market support</w:t>
      </w:r>
      <w:r w:rsidR="008814C8" w:rsidRPr="006D1CE3">
        <w:rPr>
          <w:rFonts w:ascii="Cambria" w:eastAsiaTheme="minorHAnsi" w:hAnsi="Cambria" w:cs="Cambria"/>
          <w:color w:val="000000"/>
          <w:sz w:val="22"/>
          <w:szCs w:val="22"/>
        </w:rPr>
        <w:t>?</w:t>
      </w:r>
      <w:r w:rsidRPr="006D1CE3">
        <w:rPr>
          <w:rFonts w:ascii="Cambria" w:eastAsiaTheme="minorHAnsi" w:hAnsi="Cambria" w:cs="Cambria"/>
          <w:color w:val="000000"/>
          <w:sz w:val="22"/>
          <w:szCs w:val="22"/>
        </w:rPr>
        <w:t xml:space="preserve"> 2) On the 30% budget allocated to Market Support and Equity, assume the WG won’t be charged with determining the split, right? 3) Will programs with an equity or market support focus be excluded in resource acquisition segment?</w:t>
      </w:r>
    </w:p>
    <w:p w14:paraId="467D2A0B" w14:textId="77777777" w:rsidR="008814C8"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J. Raab: For first question, </w:t>
      </w:r>
      <w:r w:rsidR="008814C8" w:rsidRPr="006D1CE3">
        <w:rPr>
          <w:rFonts w:ascii="Cambria" w:eastAsiaTheme="minorHAnsi" w:hAnsi="Cambria" w:cs="Cambria"/>
          <w:i/>
          <w:iCs/>
          <w:color w:val="000000"/>
          <w:sz w:val="22"/>
          <w:szCs w:val="22"/>
        </w:rPr>
        <w:t>r</w:t>
      </w:r>
      <w:r w:rsidRPr="006D1CE3">
        <w:rPr>
          <w:rFonts w:ascii="Cambria" w:eastAsiaTheme="minorHAnsi" w:hAnsi="Cambria" w:cs="Cambria"/>
          <w:i/>
          <w:iCs/>
          <w:color w:val="000000"/>
          <w:sz w:val="22"/>
          <w:szCs w:val="22"/>
        </w:rPr>
        <w:t xml:space="preserve">efer to Decision and </w:t>
      </w:r>
      <w:r w:rsidR="008814C8" w:rsidRPr="006D1CE3">
        <w:rPr>
          <w:rFonts w:ascii="Cambria" w:eastAsiaTheme="minorHAnsi" w:hAnsi="Cambria" w:cs="Cambria"/>
          <w:i/>
          <w:iCs/>
          <w:color w:val="000000"/>
          <w:sz w:val="22"/>
          <w:szCs w:val="22"/>
        </w:rPr>
        <w:t xml:space="preserve">defer to </w:t>
      </w:r>
      <w:r w:rsidRPr="006D1CE3">
        <w:rPr>
          <w:rFonts w:ascii="Cambria" w:eastAsiaTheme="minorHAnsi" w:hAnsi="Cambria" w:cs="Cambria"/>
          <w:i/>
          <w:iCs/>
          <w:color w:val="000000"/>
          <w:sz w:val="22"/>
          <w:szCs w:val="22"/>
        </w:rPr>
        <w:t>ED. That’s a good example of where need to look at definitions and objectives. On second question, PAs will make a budget split proposal in their filing.</w:t>
      </w:r>
    </w:p>
    <w:p w14:paraId="1686E5F7" w14:textId="46D8379D" w:rsidR="008814C8"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L. Ettenson</w:t>
      </w:r>
      <w:r w:rsidR="00FC007F" w:rsidRPr="006D1CE3">
        <w:rPr>
          <w:rFonts w:ascii="Cambria" w:eastAsiaTheme="minorHAnsi" w:hAnsi="Cambria" w:cs="Cambria"/>
          <w:i/>
          <w:iCs/>
          <w:color w:val="000000"/>
          <w:sz w:val="22"/>
          <w:szCs w:val="22"/>
        </w:rPr>
        <w:t>, NRDC</w:t>
      </w:r>
      <w:r w:rsidRPr="006D1CE3">
        <w:rPr>
          <w:rFonts w:ascii="Cambria" w:eastAsiaTheme="minorHAnsi" w:hAnsi="Cambria" w:cs="Cambria"/>
          <w:i/>
          <w:iCs/>
          <w:color w:val="000000"/>
          <w:sz w:val="22"/>
          <w:szCs w:val="22"/>
        </w:rPr>
        <w:t>: ED has emphasized that there will be overlap across equity, market support, and resource acquisition programs.</w:t>
      </w:r>
    </w:p>
    <w:p w14:paraId="7B1C8FE8" w14:textId="6E0DBC5F" w:rsidR="00FC007F"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FC007F"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xml:space="preserve">: That something is filed under resource acquisition doesn’t preclude a program from including </w:t>
      </w:r>
      <w:r w:rsidR="00FC007F" w:rsidRPr="006D1CE3">
        <w:rPr>
          <w:rFonts w:ascii="Cambria" w:eastAsiaTheme="minorHAnsi" w:hAnsi="Cambria" w:cs="Cambria"/>
          <w:i/>
          <w:iCs/>
          <w:color w:val="000000"/>
          <w:sz w:val="22"/>
          <w:szCs w:val="22"/>
        </w:rPr>
        <w:t>equity components and vice versa.</w:t>
      </w:r>
    </w:p>
    <w:p w14:paraId="11377236" w14:textId="0A0DC737" w:rsidR="00FC007F"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color w:val="000000"/>
          <w:sz w:val="22"/>
          <w:szCs w:val="22"/>
        </w:rPr>
        <w:t>M. Campbell</w:t>
      </w:r>
      <w:r w:rsidR="00FC007F" w:rsidRPr="006D1CE3">
        <w:rPr>
          <w:rFonts w:ascii="Cambria" w:eastAsiaTheme="minorHAnsi" w:hAnsi="Cambria" w:cs="Cambria"/>
          <w:color w:val="000000"/>
          <w:sz w:val="22"/>
          <w:szCs w:val="22"/>
        </w:rPr>
        <w:t>, Public Advocates</w:t>
      </w:r>
      <w:r w:rsidRPr="006D1CE3">
        <w:rPr>
          <w:rFonts w:ascii="Cambria" w:eastAsiaTheme="minorHAnsi" w:hAnsi="Cambria" w:cs="Cambria"/>
          <w:color w:val="000000"/>
          <w:sz w:val="22"/>
          <w:szCs w:val="22"/>
        </w:rPr>
        <w:t>: I don’t see the definitions in the Decision as providing clarity on objectives. One approach could be for each PA or stakeholder to write up objectives and meeting dates, tasks, and deliverables</w:t>
      </w:r>
      <w:r w:rsidR="00FC007F" w:rsidRPr="006D1CE3">
        <w:rPr>
          <w:rFonts w:ascii="Cambria" w:eastAsiaTheme="minorHAnsi" w:hAnsi="Cambria" w:cs="Cambria"/>
          <w:color w:val="000000"/>
          <w:sz w:val="22"/>
          <w:szCs w:val="22"/>
        </w:rPr>
        <w:t xml:space="preserve"> – then see if they’re consistent.</w:t>
      </w:r>
    </w:p>
    <w:p w14:paraId="64605427" w14:textId="77777777" w:rsidR="00FC007F"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color w:val="000000"/>
          <w:sz w:val="22"/>
          <w:szCs w:val="22"/>
        </w:rPr>
        <w:t>R. Murali</w:t>
      </w:r>
      <w:r w:rsidR="00FC007F" w:rsidRPr="006D1CE3">
        <w:rPr>
          <w:rFonts w:ascii="Cambria" w:eastAsiaTheme="minorHAnsi" w:hAnsi="Cambria" w:cs="Cambria"/>
          <w:color w:val="000000"/>
          <w:sz w:val="22"/>
          <w:szCs w:val="22"/>
        </w:rPr>
        <w:t>, CSE</w:t>
      </w:r>
      <w:r w:rsidRPr="006D1CE3">
        <w:rPr>
          <w:rFonts w:ascii="Cambria" w:eastAsiaTheme="minorHAnsi" w:hAnsi="Cambria" w:cs="Cambria"/>
          <w:color w:val="000000"/>
          <w:sz w:val="22"/>
          <w:szCs w:val="22"/>
        </w:rPr>
        <w:t xml:space="preserve">: </w:t>
      </w:r>
      <w:r w:rsidR="00FC007F" w:rsidRPr="006D1CE3">
        <w:rPr>
          <w:rFonts w:ascii="Cambria" w:eastAsiaTheme="minorHAnsi" w:hAnsi="Cambria" w:cs="Cambria"/>
          <w:color w:val="000000"/>
          <w:sz w:val="22"/>
          <w:szCs w:val="22"/>
        </w:rPr>
        <w:t>If this is a c</w:t>
      </w:r>
      <w:r w:rsidRPr="006D1CE3">
        <w:rPr>
          <w:rFonts w:ascii="Cambria" w:eastAsiaTheme="minorHAnsi" w:hAnsi="Cambria" w:cs="Cambria"/>
          <w:color w:val="000000"/>
          <w:sz w:val="22"/>
          <w:szCs w:val="22"/>
        </w:rPr>
        <w:t>onsensus and non-consensus report</w:t>
      </w:r>
      <w:r w:rsidR="00FC007F" w:rsidRPr="006D1CE3">
        <w:rPr>
          <w:rFonts w:ascii="Cambria" w:eastAsiaTheme="minorHAnsi" w:hAnsi="Cambria" w:cs="Cambria"/>
          <w:color w:val="000000"/>
          <w:sz w:val="22"/>
          <w:szCs w:val="22"/>
        </w:rPr>
        <w:t xml:space="preserve">, </w:t>
      </w:r>
      <w:r w:rsidRPr="006D1CE3">
        <w:rPr>
          <w:rFonts w:ascii="Cambria" w:eastAsiaTheme="minorHAnsi" w:hAnsi="Cambria" w:cs="Cambria"/>
          <w:color w:val="000000"/>
          <w:sz w:val="22"/>
          <w:szCs w:val="22"/>
        </w:rPr>
        <w:t>will it be adopted</w:t>
      </w:r>
      <w:r w:rsidR="00FC007F" w:rsidRPr="006D1CE3">
        <w:rPr>
          <w:rFonts w:ascii="Cambria" w:eastAsiaTheme="minorHAnsi" w:hAnsi="Cambria" w:cs="Cambria"/>
          <w:color w:val="000000"/>
          <w:sz w:val="22"/>
          <w:szCs w:val="22"/>
        </w:rPr>
        <w:t xml:space="preserve"> by CPUC decision</w:t>
      </w:r>
      <w:r w:rsidRPr="006D1CE3">
        <w:rPr>
          <w:rFonts w:ascii="Cambria" w:eastAsiaTheme="minorHAnsi" w:hAnsi="Cambria" w:cs="Cambria"/>
          <w:color w:val="000000"/>
          <w:sz w:val="22"/>
          <w:szCs w:val="22"/>
        </w:rPr>
        <w:t xml:space="preserve">? </w:t>
      </w:r>
      <w:r w:rsidR="00FC007F" w:rsidRPr="006D1CE3">
        <w:rPr>
          <w:rFonts w:ascii="Cambria" w:eastAsiaTheme="minorHAnsi" w:hAnsi="Cambria" w:cs="Cambria"/>
          <w:color w:val="000000"/>
          <w:sz w:val="22"/>
          <w:szCs w:val="22"/>
        </w:rPr>
        <w:t>If not, what authority will it have?</w:t>
      </w:r>
      <w:r w:rsidR="00FC007F" w:rsidRPr="002C7E8E">
        <w:rPr>
          <w:rFonts w:ascii="Cambria" w:eastAsia="Calibri" w:hAnsi="Cambria" w:cs="Calibri"/>
          <w:color w:val="000000"/>
          <w:sz w:val="22"/>
        </w:rPr>
        <w:t xml:space="preserve"> CSE was among many parties who offered definitional suggestions to the CPUC that were not adopted in the final decision. While that's fine, if we're adopting objectives and metrics in these two working groups that are going to effectively shift the definitional nature of these segments, I’d like to understand the implications.</w:t>
      </w:r>
    </w:p>
    <w:p w14:paraId="2718A64E" w14:textId="6FA523B0" w:rsidR="00FC007F"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J. Raab: Based on timeline, there won’t be time for ED to decide non-consensus issues, but ED has been clear that they’ve turned to CAEECC to use the WG to make recommendations </w:t>
      </w:r>
      <w:r w:rsidR="008307B2" w:rsidRPr="002C7E8E">
        <w:rPr>
          <w:rFonts w:ascii="Cambria" w:eastAsia="Calibri" w:hAnsi="Cambria" w:cs="Calibri"/>
          <w:i/>
          <w:iCs/>
          <w:color w:val="000000"/>
          <w:sz w:val="22"/>
        </w:rPr>
        <w:t>that the PAs would implement on the</w:t>
      </w:r>
      <w:r w:rsidR="0036615B">
        <w:rPr>
          <w:rFonts w:ascii="Cambria" w:eastAsia="Calibri" w:hAnsi="Cambria" w:cs="Calibri"/>
          <w:i/>
          <w:iCs/>
          <w:color w:val="000000"/>
          <w:sz w:val="22"/>
        </w:rPr>
        <w:t xml:space="preserve"> Segment</w:t>
      </w:r>
      <w:r w:rsidR="008307B2" w:rsidRPr="002C7E8E">
        <w:rPr>
          <w:rFonts w:ascii="Cambria" w:eastAsia="Calibri" w:hAnsi="Cambria" w:cs="Calibri"/>
          <w:i/>
          <w:iCs/>
          <w:color w:val="000000"/>
          <w:sz w:val="22"/>
        </w:rPr>
        <w:t xml:space="preserve"> </w:t>
      </w:r>
      <w:r w:rsidR="0036615B">
        <w:rPr>
          <w:rFonts w:ascii="Cambria" w:eastAsia="Calibri" w:hAnsi="Cambria" w:cs="Calibri"/>
          <w:i/>
          <w:iCs/>
          <w:color w:val="000000"/>
          <w:sz w:val="22"/>
        </w:rPr>
        <w:t>O</w:t>
      </w:r>
      <w:r w:rsidR="008307B2" w:rsidRPr="002C7E8E">
        <w:rPr>
          <w:rFonts w:ascii="Cambria" w:eastAsia="Calibri" w:hAnsi="Cambria" w:cs="Calibri"/>
          <w:i/>
          <w:iCs/>
          <w:color w:val="000000"/>
          <w:sz w:val="22"/>
        </w:rPr>
        <w:t xml:space="preserve">bjectives and the </w:t>
      </w:r>
      <w:r w:rsidR="0036615B">
        <w:rPr>
          <w:rFonts w:ascii="Cambria" w:eastAsia="Calibri" w:hAnsi="Cambria" w:cs="Calibri"/>
          <w:i/>
          <w:iCs/>
          <w:color w:val="000000"/>
          <w:sz w:val="22"/>
        </w:rPr>
        <w:t>associated M</w:t>
      </w:r>
      <w:r w:rsidR="008307B2" w:rsidRPr="002C7E8E">
        <w:rPr>
          <w:rFonts w:ascii="Cambria" w:eastAsia="Calibri" w:hAnsi="Cambria" w:cs="Calibri"/>
          <w:i/>
          <w:iCs/>
          <w:color w:val="000000"/>
          <w:sz w:val="22"/>
        </w:rPr>
        <w:t>etrics</w:t>
      </w:r>
      <w:r w:rsidRPr="006D1CE3">
        <w:rPr>
          <w:rFonts w:ascii="Cambria" w:eastAsiaTheme="minorHAnsi" w:hAnsi="Cambria" w:cs="Cambria"/>
          <w:i/>
          <w:iCs/>
          <w:color w:val="000000"/>
          <w:sz w:val="22"/>
          <w:szCs w:val="22"/>
        </w:rPr>
        <w:t xml:space="preserve">. If there’s consensus, that’s what PAs will implement. The </w:t>
      </w:r>
      <w:r w:rsidR="0032020E" w:rsidRPr="006D1CE3">
        <w:rPr>
          <w:rFonts w:ascii="Cambria" w:eastAsiaTheme="minorHAnsi" w:hAnsi="Cambria" w:cs="Cambria"/>
          <w:i/>
          <w:iCs/>
          <w:color w:val="000000"/>
          <w:sz w:val="22"/>
          <w:szCs w:val="22"/>
        </w:rPr>
        <w:t xml:space="preserve">outstanding </w:t>
      </w:r>
      <w:r w:rsidRPr="006D1CE3">
        <w:rPr>
          <w:rFonts w:ascii="Cambria" w:eastAsiaTheme="minorHAnsi" w:hAnsi="Cambria" w:cs="Cambria"/>
          <w:i/>
          <w:iCs/>
          <w:color w:val="000000"/>
          <w:sz w:val="22"/>
          <w:szCs w:val="22"/>
        </w:rPr>
        <w:t>question is what will happen with non-consensus issues. One option is that PAs would file both options, pick one and justify and litigate - then ED would weigh in later.</w:t>
      </w:r>
    </w:p>
    <w:p w14:paraId="03FB1D1E" w14:textId="2D5700E3" w:rsidR="00FC007F"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FC007F"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xml:space="preserve">: In addition to Jonathan’s </w:t>
      </w:r>
      <w:r w:rsidR="00FC007F" w:rsidRPr="006D1CE3">
        <w:rPr>
          <w:rFonts w:ascii="Cambria" w:eastAsiaTheme="minorHAnsi" w:hAnsi="Cambria" w:cs="Cambria"/>
          <w:i/>
          <w:iCs/>
          <w:color w:val="000000"/>
          <w:sz w:val="22"/>
          <w:szCs w:val="22"/>
        </w:rPr>
        <w:t xml:space="preserve">comments, </w:t>
      </w:r>
      <w:r w:rsidR="00FC007F" w:rsidRPr="002C7E8E">
        <w:rPr>
          <w:rFonts w:ascii="Cambria" w:eastAsia="Calibri" w:hAnsi="Cambria" w:cs="Calibri"/>
          <w:i/>
          <w:iCs/>
          <w:color w:val="000000"/>
          <w:sz w:val="22"/>
        </w:rPr>
        <w:t xml:space="preserve">we did make a statement in our updated revision one to the guidance attachment that the PAs are to adhere to the metrics that come out of these </w:t>
      </w:r>
      <w:r w:rsidR="0032020E" w:rsidRPr="002C7E8E">
        <w:rPr>
          <w:rFonts w:ascii="Cambria" w:eastAsia="Calibri" w:hAnsi="Cambria" w:cs="Calibri"/>
          <w:i/>
          <w:iCs/>
          <w:color w:val="000000"/>
          <w:sz w:val="22"/>
        </w:rPr>
        <w:t xml:space="preserve">CAEECC </w:t>
      </w:r>
      <w:r w:rsidR="00FC007F" w:rsidRPr="002C7E8E">
        <w:rPr>
          <w:rFonts w:ascii="Cambria" w:eastAsia="Calibri" w:hAnsi="Cambria" w:cs="Calibri"/>
          <w:i/>
          <w:iCs/>
          <w:color w:val="000000"/>
          <w:sz w:val="22"/>
        </w:rPr>
        <w:t xml:space="preserve">working groups. If this guidance revision is going to be adhered to, then I'm trusting </w:t>
      </w:r>
      <w:r w:rsidR="00FC007F" w:rsidRPr="002C7E8E">
        <w:rPr>
          <w:rFonts w:ascii="Cambria" w:eastAsia="Calibri" w:hAnsi="Cambria" w:cs="Calibri"/>
          <w:i/>
          <w:iCs/>
          <w:color w:val="000000"/>
          <w:sz w:val="22"/>
        </w:rPr>
        <w:lastRenderedPageBreak/>
        <w:t>that the PAs are going to follow the outcomes of the working groups. And it's to the PA's best interest to do so for trying to efficiently move through the application process.</w:t>
      </w:r>
    </w:p>
    <w:p w14:paraId="0F5A66FF" w14:textId="77777777" w:rsidR="00FC007F"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color w:val="000000"/>
          <w:sz w:val="22"/>
          <w:szCs w:val="22"/>
        </w:rPr>
        <w:t>R. Murali</w:t>
      </w:r>
      <w:r w:rsidR="00FC007F" w:rsidRPr="006D1CE3">
        <w:rPr>
          <w:rFonts w:ascii="Cambria" w:eastAsiaTheme="minorHAnsi" w:hAnsi="Cambria" w:cs="Cambria"/>
          <w:color w:val="000000"/>
          <w:sz w:val="22"/>
          <w:szCs w:val="22"/>
        </w:rPr>
        <w:t>, CSE</w:t>
      </w:r>
      <w:r w:rsidRPr="006D1CE3">
        <w:rPr>
          <w:rFonts w:ascii="Cambria" w:eastAsiaTheme="minorHAnsi" w:hAnsi="Cambria" w:cs="Cambria"/>
          <w:color w:val="000000"/>
          <w:sz w:val="22"/>
          <w:szCs w:val="22"/>
        </w:rPr>
        <w:t>: Where will objectives and metrics reside? On CAEECC’s website? Will that suffice under Commission’s authority</w:t>
      </w:r>
      <w:r w:rsidR="00FC007F" w:rsidRPr="006D1CE3">
        <w:rPr>
          <w:rFonts w:ascii="Cambria" w:eastAsiaTheme="minorHAnsi" w:hAnsi="Cambria" w:cs="Cambria"/>
          <w:color w:val="000000"/>
          <w:sz w:val="22"/>
          <w:szCs w:val="22"/>
        </w:rPr>
        <w:t xml:space="preserve">? </w:t>
      </w:r>
      <w:r w:rsidRPr="006D1CE3">
        <w:rPr>
          <w:rFonts w:ascii="Cambria" w:eastAsiaTheme="minorHAnsi" w:hAnsi="Cambria" w:cs="Cambria"/>
          <w:color w:val="000000"/>
          <w:sz w:val="22"/>
          <w:szCs w:val="22"/>
        </w:rPr>
        <w:t xml:space="preserve"> If they’re not part of the regulatory docket, </w:t>
      </w:r>
      <w:r w:rsidR="00FC007F" w:rsidRPr="002C7E8E">
        <w:rPr>
          <w:rFonts w:ascii="Cambria" w:eastAsia="Calibri" w:hAnsi="Cambria" w:cs="Calibri"/>
          <w:color w:val="000000"/>
          <w:sz w:val="22"/>
        </w:rPr>
        <w:t>is that sufficient to guide not only the PAs, but all the other relevant stakeholders to understand what the operable metrics and objectives are?</w:t>
      </w:r>
    </w:p>
    <w:p w14:paraId="728D5143" w14:textId="23FD9FDE" w:rsidR="00FC007F" w:rsidRPr="006D1CE3"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L. Ettenson: </w:t>
      </w:r>
      <w:r w:rsidR="00FC007F" w:rsidRPr="002C7E8E">
        <w:rPr>
          <w:rFonts w:ascii="Cambria" w:eastAsiaTheme="minorHAnsi" w:hAnsi="Cambria" w:cs="Cambria"/>
          <w:i/>
          <w:iCs/>
          <w:color w:val="000000"/>
          <w:sz w:val="22"/>
          <w:szCs w:val="22"/>
        </w:rPr>
        <w:t>Metrics will b</w:t>
      </w:r>
      <w:r w:rsidR="0032020E" w:rsidRPr="002C7E8E">
        <w:rPr>
          <w:rFonts w:ascii="Cambria" w:eastAsiaTheme="minorHAnsi" w:hAnsi="Cambria" w:cs="Cambria"/>
          <w:i/>
          <w:iCs/>
          <w:color w:val="000000"/>
          <w:sz w:val="22"/>
          <w:szCs w:val="22"/>
        </w:rPr>
        <w:t>e</w:t>
      </w:r>
      <w:r w:rsidR="00FC007F" w:rsidRPr="002C7E8E">
        <w:rPr>
          <w:rFonts w:ascii="Cambria" w:eastAsiaTheme="minorHAnsi" w:hAnsi="Cambria" w:cs="Cambria"/>
          <w:i/>
          <w:iCs/>
          <w:color w:val="000000"/>
          <w:sz w:val="22"/>
          <w:szCs w:val="22"/>
        </w:rPr>
        <w:t xml:space="preserve"> f</w:t>
      </w:r>
      <w:r w:rsidRPr="002C7E8E">
        <w:rPr>
          <w:rFonts w:ascii="Cambria" w:eastAsiaTheme="minorHAnsi" w:hAnsi="Cambria" w:cs="Cambria"/>
          <w:i/>
          <w:iCs/>
          <w:color w:val="000000"/>
          <w:sz w:val="22"/>
          <w:szCs w:val="22"/>
        </w:rPr>
        <w:t xml:space="preserve">iled in applications, then decided by Commission, and then part of the Record. </w:t>
      </w:r>
      <w:proofErr w:type="gramStart"/>
      <w:r w:rsidRPr="002C7E8E">
        <w:rPr>
          <w:rFonts w:ascii="Cambria" w:eastAsiaTheme="minorHAnsi" w:hAnsi="Cambria" w:cs="Cambria"/>
          <w:i/>
          <w:iCs/>
          <w:color w:val="000000"/>
          <w:sz w:val="22"/>
          <w:szCs w:val="22"/>
        </w:rPr>
        <w:t>So</w:t>
      </w:r>
      <w:proofErr w:type="gramEnd"/>
      <w:r w:rsidRPr="002C7E8E">
        <w:rPr>
          <w:rFonts w:ascii="Cambria" w:eastAsiaTheme="minorHAnsi" w:hAnsi="Cambria" w:cs="Cambria"/>
          <w:i/>
          <w:iCs/>
          <w:color w:val="000000"/>
          <w:sz w:val="22"/>
          <w:szCs w:val="22"/>
        </w:rPr>
        <w:t xml:space="preserve"> while there’s not time to codify in a Decision</w:t>
      </w:r>
      <w:r w:rsidR="00FC007F" w:rsidRPr="002C7E8E">
        <w:rPr>
          <w:rFonts w:ascii="Cambria" w:eastAsiaTheme="minorHAnsi" w:hAnsi="Cambria" w:cs="Cambria"/>
          <w:i/>
          <w:iCs/>
          <w:color w:val="000000"/>
          <w:sz w:val="22"/>
          <w:szCs w:val="22"/>
        </w:rPr>
        <w:t xml:space="preserve"> before applications are submitted</w:t>
      </w:r>
      <w:r w:rsidRPr="002C7E8E">
        <w:rPr>
          <w:rFonts w:ascii="Cambria" w:eastAsiaTheme="minorHAnsi" w:hAnsi="Cambria" w:cs="Cambria"/>
          <w:i/>
          <w:iCs/>
          <w:color w:val="000000"/>
          <w:sz w:val="22"/>
          <w:szCs w:val="22"/>
        </w:rPr>
        <w:t xml:space="preserve">, it will be officially </w:t>
      </w:r>
      <w:r w:rsidR="0032020E" w:rsidRPr="002C7E8E">
        <w:rPr>
          <w:rFonts w:ascii="Cambria" w:eastAsiaTheme="minorHAnsi" w:hAnsi="Cambria" w:cs="Cambria"/>
          <w:i/>
          <w:iCs/>
          <w:color w:val="000000"/>
          <w:sz w:val="22"/>
          <w:szCs w:val="22"/>
        </w:rPr>
        <w:t xml:space="preserve">be </w:t>
      </w:r>
      <w:r w:rsidRPr="002C7E8E">
        <w:rPr>
          <w:rFonts w:ascii="Cambria" w:eastAsiaTheme="minorHAnsi" w:hAnsi="Cambria" w:cs="Cambria"/>
          <w:i/>
          <w:iCs/>
          <w:color w:val="000000"/>
          <w:sz w:val="22"/>
          <w:szCs w:val="22"/>
        </w:rPr>
        <w:t>part of the record after Commission reviews applications</w:t>
      </w:r>
      <w:r w:rsidRPr="006D1CE3">
        <w:rPr>
          <w:rFonts w:ascii="Cambria" w:eastAsiaTheme="minorHAnsi" w:hAnsi="Cambria" w:cs="Cambria"/>
          <w:color w:val="000000"/>
          <w:sz w:val="22"/>
          <w:szCs w:val="22"/>
        </w:rPr>
        <w:t>.</w:t>
      </w:r>
    </w:p>
    <w:p w14:paraId="4EB260CB" w14:textId="77777777" w:rsidR="00FC007F"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color w:val="000000"/>
          <w:sz w:val="22"/>
          <w:szCs w:val="22"/>
        </w:rPr>
        <w:t>A.Besa</w:t>
      </w:r>
      <w:proofErr w:type="spellEnd"/>
      <w:proofErr w:type="gramEnd"/>
      <w:r w:rsidR="00FC007F" w:rsidRPr="006D1CE3">
        <w:rPr>
          <w:rFonts w:ascii="Cambria" w:eastAsiaTheme="minorHAnsi" w:hAnsi="Cambria" w:cs="Cambria"/>
          <w:color w:val="000000"/>
          <w:sz w:val="22"/>
          <w:szCs w:val="22"/>
        </w:rPr>
        <w:t>, SDG&amp;E</w:t>
      </w:r>
      <w:r w:rsidRPr="006D1CE3">
        <w:rPr>
          <w:rFonts w:ascii="Cambria" w:eastAsiaTheme="minorHAnsi" w:hAnsi="Cambria" w:cs="Cambria"/>
          <w:color w:val="000000"/>
          <w:sz w:val="22"/>
          <w:szCs w:val="22"/>
        </w:rPr>
        <w:t xml:space="preserve">: Acknowledge reviewing existing metrics is a good starting point. Also, agree with Erin’s comment about program metrics. Would like them to be more actionable; program-level metrics are handled in contracts, which will largely be run through 3P by 2024. Need to think about how metrics are being used to make a difference in the portfolio. Probably more informative to </w:t>
      </w:r>
      <w:r w:rsidR="00FC007F" w:rsidRPr="006D1CE3">
        <w:rPr>
          <w:rFonts w:ascii="Cambria" w:eastAsiaTheme="minorHAnsi" w:hAnsi="Cambria" w:cs="Cambria"/>
          <w:color w:val="000000"/>
          <w:sz w:val="22"/>
          <w:szCs w:val="22"/>
        </w:rPr>
        <w:t>reduce to far fewer than</w:t>
      </w:r>
      <w:r w:rsidRPr="006D1CE3">
        <w:rPr>
          <w:rFonts w:ascii="Cambria" w:eastAsiaTheme="minorHAnsi" w:hAnsi="Cambria" w:cs="Cambria"/>
          <w:color w:val="000000"/>
          <w:sz w:val="22"/>
          <w:szCs w:val="22"/>
        </w:rPr>
        <w:t xml:space="preserve"> 300 metrics. </w:t>
      </w:r>
    </w:p>
    <w:p w14:paraId="6CFCC478" w14:textId="77777777" w:rsidR="00FC007F" w:rsidRPr="00333ACA"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J. Raab: Our job is not to take the 300 metrics and whittle down to 8, but … to determine most useful metrics for each objective - not to create a laundry list.</w:t>
      </w:r>
    </w:p>
    <w:p w14:paraId="4BD8DCE7" w14:textId="77777777" w:rsidR="00FC007F" w:rsidRPr="00333ACA"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2C7E8E">
        <w:rPr>
          <w:rFonts w:ascii="Cambria" w:eastAsiaTheme="minorHAnsi" w:hAnsi="Cambria" w:cs="Cambria"/>
          <w:i/>
          <w:iCs/>
          <w:color w:val="000000"/>
          <w:sz w:val="22"/>
          <w:szCs w:val="22"/>
        </w:rPr>
        <w:t>A.LaBonte</w:t>
      </w:r>
      <w:proofErr w:type="spellEnd"/>
      <w:proofErr w:type="gramEnd"/>
      <w:r w:rsidRPr="002C7E8E">
        <w:rPr>
          <w:rFonts w:ascii="Cambria" w:eastAsiaTheme="minorHAnsi" w:hAnsi="Cambria" w:cs="Cambria"/>
          <w:i/>
          <w:iCs/>
          <w:color w:val="000000"/>
          <w:sz w:val="22"/>
          <w:szCs w:val="22"/>
        </w:rPr>
        <w:t xml:space="preserve">: It would be outside scope of this WG to revisit the existing metrics PAs are required to file. It is in scope to leverage existing metrics. </w:t>
      </w:r>
    </w:p>
    <w:p w14:paraId="1B929EA1" w14:textId="77777777" w:rsidR="00FC007F" w:rsidRPr="00333ACA"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E. Brooks: </w:t>
      </w:r>
      <w:r w:rsidR="00FC007F" w:rsidRPr="002C7E8E">
        <w:rPr>
          <w:rFonts w:ascii="Cambria" w:eastAsia="Calibri" w:hAnsi="Cambria" w:cs="Calibri"/>
          <w:i/>
          <w:iCs/>
          <w:color w:val="000000"/>
          <w:sz w:val="22"/>
        </w:rPr>
        <w:t xml:space="preserve">Unfortunately, the decision said that we aren't revisiting </w:t>
      </w:r>
      <w:proofErr w:type="gramStart"/>
      <w:r w:rsidR="00FC007F" w:rsidRPr="002C7E8E">
        <w:rPr>
          <w:rFonts w:ascii="Cambria" w:eastAsia="Calibri" w:hAnsi="Cambria" w:cs="Calibri"/>
          <w:i/>
          <w:iCs/>
          <w:color w:val="000000"/>
          <w:sz w:val="22"/>
        </w:rPr>
        <w:t>all of</w:t>
      </w:r>
      <w:proofErr w:type="gramEnd"/>
      <w:r w:rsidR="00FC007F" w:rsidRPr="002C7E8E">
        <w:rPr>
          <w:rFonts w:ascii="Cambria" w:eastAsia="Calibri" w:hAnsi="Cambria" w:cs="Calibri"/>
          <w:i/>
          <w:iCs/>
          <w:color w:val="000000"/>
          <w:sz w:val="22"/>
        </w:rPr>
        <w:t xml:space="preserve"> those metrics at this time, and really just directing us to look at incremental metrics</w:t>
      </w:r>
    </w:p>
    <w:p w14:paraId="2DB8013F" w14:textId="445F3A41" w:rsidR="00FC007F" w:rsidRPr="006D1CE3"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color w:val="000000"/>
          <w:sz w:val="22"/>
          <w:szCs w:val="22"/>
        </w:rPr>
        <w:t xml:space="preserve">C. Malotte: </w:t>
      </w:r>
      <w:r w:rsidRPr="002C7E8E">
        <w:rPr>
          <w:rFonts w:ascii="Cambria" w:eastAsiaTheme="minorHAnsi" w:hAnsi="Cambria" w:cs="Cambria"/>
          <w:color w:val="000000"/>
          <w:sz w:val="22"/>
          <w:szCs w:val="22"/>
        </w:rPr>
        <w:t xml:space="preserve">For low-income </w:t>
      </w:r>
      <w:r w:rsidR="00FC007F" w:rsidRPr="002C7E8E">
        <w:rPr>
          <w:rFonts w:ascii="Cambria" w:eastAsiaTheme="minorHAnsi" w:hAnsi="Cambria" w:cs="Cambria"/>
          <w:color w:val="000000"/>
          <w:sz w:val="22"/>
          <w:szCs w:val="22"/>
        </w:rPr>
        <w:t>outreach</w:t>
      </w:r>
      <w:r w:rsidRPr="002C7E8E">
        <w:rPr>
          <w:rFonts w:ascii="Cambria" w:eastAsiaTheme="minorHAnsi" w:hAnsi="Cambria" w:cs="Cambria"/>
          <w:color w:val="000000"/>
          <w:sz w:val="22"/>
          <w:szCs w:val="22"/>
        </w:rPr>
        <w:t xml:space="preserve">, be sure to note that </w:t>
      </w:r>
      <w:r w:rsidR="00FC007F" w:rsidRPr="002C7E8E">
        <w:rPr>
          <w:rFonts w:ascii="Cambria" w:eastAsiaTheme="minorHAnsi" w:hAnsi="Cambria" w:cs="Cambria"/>
          <w:color w:val="000000"/>
          <w:sz w:val="22"/>
          <w:szCs w:val="22"/>
        </w:rPr>
        <w:t>the Equity WG</w:t>
      </w:r>
      <w:r w:rsidRPr="002C7E8E">
        <w:rPr>
          <w:rFonts w:ascii="Cambria" w:eastAsiaTheme="minorHAnsi" w:hAnsi="Cambria" w:cs="Cambria"/>
          <w:color w:val="000000"/>
          <w:sz w:val="22"/>
          <w:szCs w:val="22"/>
        </w:rPr>
        <w:t xml:space="preserve"> is distinct from ESA</w:t>
      </w:r>
    </w:p>
    <w:p w14:paraId="120AAF81" w14:textId="507D4573" w:rsidR="00FC007F" w:rsidRPr="00333ACA"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J. Raab: </w:t>
      </w:r>
      <w:r w:rsidR="00FC007F" w:rsidRPr="002C7E8E">
        <w:rPr>
          <w:rFonts w:ascii="Cambria" w:eastAsiaTheme="minorHAnsi" w:hAnsi="Cambria" w:cs="Cambria"/>
          <w:i/>
          <w:iCs/>
          <w:color w:val="000000"/>
          <w:sz w:val="22"/>
          <w:szCs w:val="22"/>
        </w:rPr>
        <w:t>Good suggestion; i</w:t>
      </w:r>
      <w:r w:rsidRPr="002C7E8E">
        <w:rPr>
          <w:rFonts w:ascii="Cambria" w:eastAsiaTheme="minorHAnsi" w:hAnsi="Cambria" w:cs="Cambria"/>
          <w:i/>
          <w:iCs/>
          <w:color w:val="000000"/>
          <w:sz w:val="22"/>
          <w:szCs w:val="22"/>
        </w:rPr>
        <w:t>t’s not</w:t>
      </w:r>
      <w:r w:rsidR="00FC007F" w:rsidRPr="002C7E8E">
        <w:rPr>
          <w:rFonts w:ascii="Cambria" w:eastAsiaTheme="minorHAnsi" w:hAnsi="Cambria" w:cs="Cambria"/>
          <w:i/>
          <w:iCs/>
          <w:color w:val="000000"/>
          <w:sz w:val="22"/>
          <w:szCs w:val="22"/>
        </w:rPr>
        <w:t xml:space="preserve"> currently</w:t>
      </w:r>
      <w:r w:rsidRPr="002C7E8E">
        <w:rPr>
          <w:rFonts w:ascii="Cambria" w:eastAsiaTheme="minorHAnsi" w:hAnsi="Cambria" w:cs="Cambria"/>
          <w:i/>
          <w:iCs/>
          <w:color w:val="000000"/>
          <w:sz w:val="22"/>
          <w:szCs w:val="22"/>
        </w:rPr>
        <w:t xml:space="preserve"> clarified in the Prospectus and </w:t>
      </w:r>
      <w:r w:rsidR="00FC007F" w:rsidRPr="002C7E8E">
        <w:rPr>
          <w:rFonts w:ascii="Cambria" w:eastAsiaTheme="minorHAnsi" w:hAnsi="Cambria" w:cs="Cambria"/>
          <w:i/>
          <w:iCs/>
          <w:color w:val="000000"/>
          <w:sz w:val="22"/>
          <w:szCs w:val="22"/>
        </w:rPr>
        <w:t xml:space="preserve">draft </w:t>
      </w:r>
      <w:r w:rsidRPr="002C7E8E">
        <w:rPr>
          <w:rFonts w:ascii="Cambria" w:eastAsiaTheme="minorHAnsi" w:hAnsi="Cambria" w:cs="Cambria"/>
          <w:i/>
          <w:iCs/>
          <w:color w:val="000000"/>
          <w:sz w:val="22"/>
          <w:szCs w:val="22"/>
        </w:rPr>
        <w:t>outreach</w:t>
      </w:r>
    </w:p>
    <w:p w14:paraId="1C50B3A5" w14:textId="7531C976" w:rsidR="00B627CC" w:rsidRPr="00333ACA" w:rsidRDefault="00B627CC" w:rsidP="00C933B4">
      <w:pPr>
        <w:pStyle w:val="ListParagraph"/>
        <w:numPr>
          <w:ilvl w:val="1"/>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L. Ettenson: I can draft something and share with ED for review</w:t>
      </w:r>
    </w:p>
    <w:p w14:paraId="56128F9F" w14:textId="40759932" w:rsidR="004A6F59" w:rsidRPr="006D1CE3" w:rsidRDefault="004A6F59" w:rsidP="004A6F59">
      <w:pPr>
        <w:rPr>
          <w:rFonts w:ascii="Cambria" w:hAnsi="Cambria"/>
          <w:bCs/>
          <w:sz w:val="22"/>
          <w:szCs w:val="22"/>
        </w:rPr>
      </w:pPr>
    </w:p>
    <w:p w14:paraId="7A82D7B8" w14:textId="4FFAB219" w:rsidR="00AD4EC4" w:rsidRPr="006D1CE3" w:rsidRDefault="00A02807" w:rsidP="004A6F59">
      <w:pPr>
        <w:rPr>
          <w:rFonts w:ascii="Cambria" w:hAnsi="Cambria"/>
          <w:b/>
          <w:i/>
          <w:iCs/>
          <w:sz w:val="22"/>
          <w:szCs w:val="22"/>
        </w:rPr>
      </w:pPr>
      <w:r w:rsidRPr="006D1CE3">
        <w:rPr>
          <w:rFonts w:ascii="Cambria" w:hAnsi="Cambria"/>
          <w:b/>
          <w:i/>
          <w:iCs/>
          <w:sz w:val="22"/>
          <w:szCs w:val="22"/>
        </w:rPr>
        <w:t>Initial Discussion of Short- and Long-Term Implications for CAEECC of Final Decision</w:t>
      </w:r>
    </w:p>
    <w:p w14:paraId="5336CCC2" w14:textId="4EAC3A34" w:rsidR="00BC771C" w:rsidRPr="006D1CE3" w:rsidRDefault="004D0958" w:rsidP="00BC771C">
      <w:pPr>
        <w:tabs>
          <w:tab w:val="left" w:pos="1800"/>
          <w:tab w:val="left" w:pos="1890"/>
          <w:tab w:val="left" w:pos="3600"/>
        </w:tabs>
        <w:ind w:right="128"/>
        <w:rPr>
          <w:rFonts w:ascii="Cambria" w:hAnsi="Cambria"/>
          <w:iCs/>
          <w:sz w:val="22"/>
          <w:szCs w:val="22"/>
        </w:rPr>
      </w:pPr>
      <w:r w:rsidRPr="006D1CE3">
        <w:rPr>
          <w:rFonts w:ascii="Cambria" w:hAnsi="Cambria"/>
          <w:iCs/>
          <w:sz w:val="22"/>
          <w:szCs w:val="22"/>
        </w:rPr>
        <w:t>J</w:t>
      </w:r>
      <w:r w:rsidR="00647E20" w:rsidRPr="006D1CE3">
        <w:rPr>
          <w:rFonts w:ascii="Cambria" w:hAnsi="Cambria"/>
          <w:iCs/>
          <w:sz w:val="22"/>
          <w:szCs w:val="22"/>
        </w:rPr>
        <w:t xml:space="preserve">onathan </w:t>
      </w:r>
      <w:r w:rsidRPr="006D1CE3">
        <w:rPr>
          <w:rFonts w:ascii="Cambria" w:hAnsi="Cambria"/>
          <w:iCs/>
          <w:sz w:val="22"/>
          <w:szCs w:val="22"/>
        </w:rPr>
        <w:t>Raab</w:t>
      </w:r>
      <w:r w:rsidR="00647E20" w:rsidRPr="006D1CE3">
        <w:rPr>
          <w:rFonts w:ascii="Cambria" w:hAnsi="Cambria"/>
          <w:iCs/>
          <w:sz w:val="22"/>
          <w:szCs w:val="22"/>
        </w:rPr>
        <w:t>, facilitator,</w:t>
      </w:r>
      <w:r w:rsidRPr="006D1CE3">
        <w:rPr>
          <w:rFonts w:ascii="Cambria" w:hAnsi="Cambria"/>
          <w:iCs/>
          <w:sz w:val="22"/>
          <w:szCs w:val="22"/>
        </w:rPr>
        <w:t xml:space="preserve"> </w:t>
      </w:r>
      <w:r w:rsidR="0009477F" w:rsidRPr="006D1CE3">
        <w:rPr>
          <w:rFonts w:ascii="Cambria" w:hAnsi="Cambria"/>
          <w:iCs/>
          <w:sz w:val="22"/>
          <w:szCs w:val="22"/>
        </w:rPr>
        <w:t>presented</w:t>
      </w:r>
      <w:r w:rsidR="00647E20" w:rsidRPr="006D1CE3">
        <w:rPr>
          <w:rFonts w:ascii="Cambria" w:hAnsi="Cambria"/>
          <w:iCs/>
          <w:sz w:val="22"/>
          <w:szCs w:val="22"/>
        </w:rPr>
        <w:t xml:space="preserve"> a slide then requested input on possible implications of ED’s recent Final Decision on the future of CAEECC</w:t>
      </w:r>
      <w:r w:rsidR="0009477F" w:rsidRPr="006D1CE3">
        <w:rPr>
          <w:rFonts w:ascii="Cambria" w:hAnsi="Cambria"/>
          <w:iCs/>
          <w:sz w:val="22"/>
          <w:szCs w:val="22"/>
        </w:rPr>
        <w:t xml:space="preserve">. </w:t>
      </w:r>
      <w:r w:rsidR="005E303B" w:rsidRPr="006D1CE3">
        <w:rPr>
          <w:rFonts w:ascii="Cambria" w:hAnsi="Cambria"/>
          <w:iCs/>
          <w:sz w:val="22"/>
          <w:szCs w:val="22"/>
        </w:rPr>
        <w:t xml:space="preserve"> </w:t>
      </w:r>
      <w:r w:rsidR="00655D43" w:rsidRPr="006D1CE3">
        <w:rPr>
          <w:rFonts w:ascii="Cambria" w:hAnsi="Cambria"/>
          <w:iCs/>
          <w:sz w:val="22"/>
          <w:szCs w:val="22"/>
        </w:rPr>
        <w:t xml:space="preserve">The slide is available on the CAEECC </w:t>
      </w:r>
      <w:r w:rsidR="00655D43" w:rsidRPr="006D1CE3">
        <w:rPr>
          <w:rFonts w:ascii="Cambria" w:hAnsi="Cambria"/>
          <w:sz w:val="22"/>
          <w:szCs w:val="22"/>
        </w:rPr>
        <w:t xml:space="preserve">website (see link above to Meeting Materials, </w:t>
      </w:r>
      <w:r w:rsidR="00655D43" w:rsidRPr="006D1CE3">
        <w:rPr>
          <w:rFonts w:ascii="Cambria" w:hAnsi="Cambria"/>
          <w:i/>
          <w:iCs/>
          <w:sz w:val="22"/>
          <w:szCs w:val="22"/>
        </w:rPr>
        <w:t xml:space="preserve">Implications for CAEECC of Final Decision slides 6.17.21, </w:t>
      </w:r>
      <w:r w:rsidR="00655D43" w:rsidRPr="006D1CE3">
        <w:rPr>
          <w:rFonts w:ascii="Cambria" w:hAnsi="Cambria"/>
          <w:sz w:val="22"/>
          <w:szCs w:val="22"/>
        </w:rPr>
        <w:t>under “Documents Posted Before the Meeting”)</w:t>
      </w:r>
    </w:p>
    <w:p w14:paraId="1BAF5194" w14:textId="77777777" w:rsidR="005E303B" w:rsidRPr="006D1CE3" w:rsidRDefault="005E303B" w:rsidP="004A6F59">
      <w:pPr>
        <w:rPr>
          <w:rFonts w:ascii="Cambria" w:hAnsi="Cambria"/>
          <w:bCs/>
          <w:sz w:val="22"/>
          <w:szCs w:val="22"/>
        </w:rPr>
      </w:pPr>
    </w:p>
    <w:p w14:paraId="058B36E4" w14:textId="0A52495F" w:rsidR="009E491A" w:rsidRPr="006D1CE3" w:rsidRDefault="00213E6C" w:rsidP="00BC771C">
      <w:pPr>
        <w:rPr>
          <w:rFonts w:ascii="Cambria" w:hAnsi="Cambria"/>
          <w:b/>
          <w:i/>
          <w:iCs/>
          <w:sz w:val="22"/>
          <w:szCs w:val="22"/>
        </w:rPr>
      </w:pPr>
      <w:r w:rsidRPr="006D1CE3">
        <w:rPr>
          <w:rFonts w:ascii="Cambria" w:hAnsi="Cambria"/>
          <w:sz w:val="22"/>
          <w:szCs w:val="22"/>
          <w:u w:val="single"/>
        </w:rPr>
        <w:t xml:space="preserve">Clarifying Questions and Comments </w:t>
      </w:r>
      <w:r w:rsidR="004D0958" w:rsidRPr="006D1CE3">
        <w:rPr>
          <w:rFonts w:ascii="Cambria" w:hAnsi="Cambria"/>
          <w:sz w:val="22"/>
          <w:szCs w:val="22"/>
          <w:u w:val="single"/>
        </w:rPr>
        <w:t xml:space="preserve">on </w:t>
      </w:r>
      <w:r w:rsidR="00363637" w:rsidRPr="006D1CE3">
        <w:rPr>
          <w:rFonts w:ascii="Cambria" w:hAnsi="Cambria"/>
          <w:bCs/>
          <w:sz w:val="22"/>
          <w:szCs w:val="22"/>
          <w:u w:val="single"/>
        </w:rPr>
        <w:t>Initial Discussion of Short- and Long-Term Implications for CAEECC of Final Decision</w:t>
      </w:r>
    </w:p>
    <w:p w14:paraId="0910EDFA" w14:textId="77220B69"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proofErr w:type="spellStart"/>
      <w:proofErr w:type="gramStart"/>
      <w:r w:rsidRPr="006D1CE3">
        <w:rPr>
          <w:rFonts w:ascii="Cambria" w:eastAsiaTheme="minorHAnsi" w:hAnsi="Cambria" w:cs="Cambria"/>
          <w:color w:val="000000"/>
          <w:sz w:val="22"/>
          <w:szCs w:val="22"/>
        </w:rPr>
        <w:t>A.Besa</w:t>
      </w:r>
      <w:proofErr w:type="spellEnd"/>
      <w:proofErr w:type="gramEnd"/>
      <w:r w:rsidR="001A0297" w:rsidRPr="006D1CE3">
        <w:rPr>
          <w:rFonts w:ascii="Cambria" w:eastAsiaTheme="minorHAnsi" w:hAnsi="Cambria" w:cs="Cambria"/>
          <w:color w:val="000000"/>
          <w:sz w:val="22"/>
          <w:szCs w:val="22"/>
        </w:rPr>
        <w:t>, SDG&amp;E</w:t>
      </w:r>
      <w:r w:rsidRPr="006D1CE3">
        <w:rPr>
          <w:rFonts w:ascii="Cambria" w:eastAsiaTheme="minorHAnsi" w:hAnsi="Cambria" w:cs="Cambria"/>
          <w:color w:val="000000"/>
          <w:sz w:val="22"/>
          <w:szCs w:val="22"/>
        </w:rPr>
        <w:t xml:space="preserve">: In short-term implications, can we anticipate the Commission assigning CAEECC as a forum to discuss issues raised in the application? </w:t>
      </w:r>
      <w:r w:rsidR="001A0297" w:rsidRPr="002C7E8E">
        <w:rPr>
          <w:rFonts w:ascii="Cambria" w:eastAsia="Calibri" w:hAnsi="Cambria" w:cs="Calibri"/>
          <w:color w:val="000000"/>
          <w:sz w:val="22"/>
        </w:rPr>
        <w:t>We had several working groups after we filed the business planning application last time that worked through the details of the metrics.</w:t>
      </w:r>
    </w:p>
    <w:p w14:paraId="698657F9" w14:textId="77777777"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J. Raab: Were those directed by ED, or proposed by PAs? </w:t>
      </w:r>
      <w:proofErr w:type="gramStart"/>
      <w:r w:rsidRPr="006D1CE3">
        <w:rPr>
          <w:rFonts w:ascii="Cambria" w:eastAsiaTheme="minorHAnsi" w:hAnsi="Cambria" w:cs="Cambria"/>
          <w:i/>
          <w:iCs/>
          <w:color w:val="000000"/>
          <w:sz w:val="22"/>
          <w:szCs w:val="22"/>
        </w:rPr>
        <w:t>This pre-dates</w:t>
      </w:r>
      <w:proofErr w:type="gramEnd"/>
      <w:r w:rsidRPr="006D1CE3">
        <w:rPr>
          <w:rFonts w:ascii="Cambria" w:eastAsiaTheme="minorHAnsi" w:hAnsi="Cambria" w:cs="Cambria"/>
          <w:i/>
          <w:iCs/>
          <w:color w:val="000000"/>
          <w:sz w:val="22"/>
          <w:szCs w:val="22"/>
        </w:rPr>
        <w:t xml:space="preserve"> our involvement.</w:t>
      </w:r>
    </w:p>
    <w:p w14:paraId="61E9E896" w14:textId="76D5AA3B"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A.Besa</w:t>
      </w:r>
      <w:proofErr w:type="spellEnd"/>
      <w:proofErr w:type="gramEnd"/>
      <w:r w:rsidR="001A0297" w:rsidRPr="006D1CE3">
        <w:rPr>
          <w:rFonts w:ascii="Cambria" w:eastAsiaTheme="minorHAnsi" w:hAnsi="Cambria" w:cs="Cambria"/>
          <w:i/>
          <w:iCs/>
          <w:color w:val="000000"/>
          <w:sz w:val="22"/>
          <w:szCs w:val="22"/>
        </w:rPr>
        <w:t>, SDG&amp;E</w:t>
      </w:r>
      <w:r w:rsidRPr="006D1CE3">
        <w:rPr>
          <w:rFonts w:ascii="Cambria" w:eastAsiaTheme="minorHAnsi" w:hAnsi="Cambria" w:cs="Cambria"/>
          <w:i/>
          <w:iCs/>
          <w:color w:val="000000"/>
          <w:sz w:val="22"/>
          <w:szCs w:val="22"/>
        </w:rPr>
        <w:t>: Either is possible.</w:t>
      </w:r>
      <w:r w:rsidR="001A0297" w:rsidRPr="002C7E8E">
        <w:rPr>
          <w:rFonts w:ascii="Cambria" w:eastAsia="Calibri" w:hAnsi="Cambria" w:cs="Calibri"/>
          <w:i/>
          <w:iCs/>
          <w:color w:val="000000"/>
          <w:sz w:val="22"/>
        </w:rPr>
        <w:t xml:space="preserve"> The commission could delegate to CAEECC, as a discussion forum. I wouldn't say a decision-making forum, but at least a forum for discussion or if it was useful CAEECC could volunteer to address some issues and the Commission could agree to do it.</w:t>
      </w:r>
    </w:p>
    <w:p w14:paraId="658CA95E" w14:textId="7DC9D84E"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L. Rot</w:t>
      </w:r>
      <w:r w:rsidR="00333ACA">
        <w:rPr>
          <w:rFonts w:ascii="Cambria" w:eastAsiaTheme="minorHAnsi" w:hAnsi="Cambria" w:cs="Cambria"/>
          <w:color w:val="000000"/>
          <w:sz w:val="22"/>
          <w:szCs w:val="22"/>
        </w:rPr>
        <w:t>hsc</w:t>
      </w:r>
      <w:r w:rsidRPr="006D1CE3">
        <w:rPr>
          <w:rFonts w:ascii="Cambria" w:eastAsiaTheme="minorHAnsi" w:hAnsi="Cambria" w:cs="Cambria"/>
          <w:color w:val="000000"/>
          <w:sz w:val="22"/>
          <w:szCs w:val="22"/>
        </w:rPr>
        <w:t>hild</w:t>
      </w:r>
      <w:r w:rsidR="001A0297" w:rsidRPr="006D1CE3">
        <w:rPr>
          <w:rFonts w:ascii="Cambria" w:eastAsiaTheme="minorHAnsi" w:hAnsi="Cambria" w:cs="Cambria"/>
          <w:color w:val="000000"/>
          <w:sz w:val="22"/>
          <w:szCs w:val="22"/>
        </w:rPr>
        <w:t>, The Energy Coalition</w:t>
      </w:r>
      <w:r w:rsidRPr="006D1CE3">
        <w:rPr>
          <w:rFonts w:ascii="Cambria" w:eastAsiaTheme="minorHAnsi" w:hAnsi="Cambria" w:cs="Cambria"/>
          <w:color w:val="000000"/>
          <w:sz w:val="22"/>
          <w:szCs w:val="22"/>
        </w:rPr>
        <w:t>: How do we recommend new PAs (RENs or CCAs) interact with CAEECC? I-REN participated in two CAEECC meetings</w:t>
      </w:r>
      <w:r w:rsidR="001A0297" w:rsidRPr="006D1CE3">
        <w:rPr>
          <w:rFonts w:ascii="Cambria" w:eastAsiaTheme="minorHAnsi" w:hAnsi="Cambria" w:cs="Cambria"/>
          <w:color w:val="000000"/>
          <w:sz w:val="22"/>
          <w:szCs w:val="22"/>
        </w:rPr>
        <w:t xml:space="preserve"> before launching programs.</w:t>
      </w:r>
    </w:p>
    <w:p w14:paraId="604A640C" w14:textId="401C5863"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lastRenderedPageBreak/>
        <w:t>L. Ettenson</w:t>
      </w:r>
      <w:r w:rsidR="001A0297" w:rsidRPr="006D1CE3">
        <w:rPr>
          <w:rFonts w:ascii="Cambria" w:eastAsiaTheme="minorHAnsi" w:hAnsi="Cambria" w:cs="Cambria"/>
          <w:i/>
          <w:iCs/>
          <w:color w:val="000000"/>
          <w:sz w:val="22"/>
          <w:szCs w:val="22"/>
        </w:rPr>
        <w:t>, NRDC</w:t>
      </w:r>
      <w:r w:rsidRPr="006D1CE3">
        <w:rPr>
          <w:rFonts w:ascii="Cambria" w:eastAsiaTheme="minorHAnsi" w:hAnsi="Cambria" w:cs="Cambria"/>
          <w:i/>
          <w:iCs/>
          <w:color w:val="000000"/>
          <w:sz w:val="22"/>
          <w:szCs w:val="22"/>
        </w:rPr>
        <w:t>: Previous Decision required new PAs to vet their Business Plans through CAEECC.</w:t>
      </w:r>
    </w:p>
    <w:p w14:paraId="20ED0597" w14:textId="75D397B5"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J. Berg</w:t>
      </w:r>
      <w:r w:rsidR="001A0297" w:rsidRPr="006D1CE3">
        <w:rPr>
          <w:rFonts w:ascii="Cambria" w:eastAsiaTheme="minorHAnsi" w:hAnsi="Cambria" w:cs="Cambria"/>
          <w:i/>
          <w:iCs/>
          <w:color w:val="000000"/>
          <w:sz w:val="22"/>
          <w:szCs w:val="22"/>
        </w:rPr>
        <w:t>, BayREN</w:t>
      </w:r>
      <w:r w:rsidRPr="006D1CE3">
        <w:rPr>
          <w:rFonts w:ascii="Cambria" w:eastAsiaTheme="minorHAnsi" w:hAnsi="Cambria" w:cs="Cambria"/>
          <w:i/>
          <w:iCs/>
          <w:color w:val="000000"/>
          <w:sz w:val="22"/>
          <w:szCs w:val="22"/>
        </w:rPr>
        <w:t>: CCAs that elect to administer do not need to vet through CAEECC, but RENs or CCAs that apply to administer are required to vet through CAEECC</w:t>
      </w:r>
    </w:p>
    <w:p w14:paraId="3FFC348B" w14:textId="31418098"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G. Wikler</w:t>
      </w:r>
      <w:r w:rsidR="001A0297" w:rsidRPr="006D1CE3">
        <w:rPr>
          <w:rFonts w:ascii="Cambria" w:eastAsiaTheme="minorHAnsi" w:hAnsi="Cambria" w:cs="Cambria"/>
          <w:color w:val="000000"/>
          <w:sz w:val="22"/>
          <w:szCs w:val="22"/>
        </w:rPr>
        <w:t>, CEDMC</w:t>
      </w:r>
      <w:r w:rsidRPr="006D1CE3">
        <w:rPr>
          <w:rFonts w:ascii="Cambria" w:eastAsiaTheme="minorHAnsi" w:hAnsi="Cambria" w:cs="Cambria"/>
          <w:color w:val="000000"/>
          <w:sz w:val="22"/>
          <w:szCs w:val="22"/>
        </w:rPr>
        <w:t>: We made recommendations in our comments in the P&amp;G ruling to assign certain technical activities that would be ideal for CAEECC forum for feedback; wondering about process for addressing those recommendations (i.e., fuel substitution) through CAEECC?</w:t>
      </w:r>
    </w:p>
    <w:p w14:paraId="2F9E956B" w14:textId="42D5BD7A"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1A0297"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Yes there will be an opportunity for stakeholder feedback on technical aspects, but not all technical guidance requires CAEECC facilitation - some things may be simple and can be addressed through a workshop hosted by ED</w:t>
      </w:r>
    </w:p>
    <w:p w14:paraId="0D8FF7F1" w14:textId="0EA49704" w:rsidR="00646CB0" w:rsidRPr="002C7E8E" w:rsidRDefault="00B627CC" w:rsidP="00C933B4">
      <w:pPr>
        <w:pStyle w:val="ListParagraph"/>
        <w:numPr>
          <w:ilvl w:val="1"/>
          <w:numId w:val="3"/>
        </w:numPr>
        <w:spacing w:before="80"/>
        <w:ind w:left="360"/>
        <w:rPr>
          <w:rFonts w:ascii="Cambria" w:eastAsia="Calibri" w:hAnsi="Cambria" w:cs="Calibri"/>
          <w:color w:val="000000"/>
          <w:sz w:val="22"/>
        </w:rPr>
      </w:pPr>
      <w:r w:rsidRPr="006D1CE3">
        <w:rPr>
          <w:rFonts w:ascii="Cambria" w:eastAsiaTheme="minorHAnsi" w:hAnsi="Cambria" w:cs="Cambria"/>
          <w:color w:val="000000"/>
          <w:sz w:val="22"/>
          <w:szCs w:val="22"/>
        </w:rPr>
        <w:t>B. Sanders</w:t>
      </w:r>
      <w:r w:rsidR="00646CB0" w:rsidRPr="006D1CE3">
        <w:rPr>
          <w:rFonts w:ascii="Cambria" w:eastAsiaTheme="minorHAnsi" w:hAnsi="Cambria" w:cs="Cambria"/>
          <w:color w:val="000000"/>
          <w:sz w:val="22"/>
          <w:szCs w:val="22"/>
        </w:rPr>
        <w:t>, SCE</w:t>
      </w:r>
      <w:r w:rsidRPr="006D1CE3">
        <w:rPr>
          <w:rFonts w:ascii="Cambria" w:eastAsiaTheme="minorHAnsi" w:hAnsi="Cambria" w:cs="Cambria"/>
          <w:color w:val="000000"/>
          <w:sz w:val="22"/>
          <w:szCs w:val="22"/>
        </w:rPr>
        <w:t xml:space="preserve">: When the Proposed Decision came out, there was confusion about whether </w:t>
      </w:r>
      <w:r w:rsidR="00646CB0" w:rsidRPr="006D1CE3">
        <w:rPr>
          <w:rFonts w:ascii="Cambria" w:eastAsiaTheme="minorHAnsi" w:hAnsi="Cambria" w:cs="Cambria"/>
          <w:color w:val="000000"/>
          <w:sz w:val="22"/>
          <w:szCs w:val="22"/>
        </w:rPr>
        <w:t xml:space="preserve">PAs are </w:t>
      </w:r>
      <w:r w:rsidRPr="006D1CE3">
        <w:rPr>
          <w:rFonts w:ascii="Cambria" w:eastAsiaTheme="minorHAnsi" w:hAnsi="Cambria" w:cs="Cambria"/>
          <w:color w:val="000000"/>
          <w:sz w:val="22"/>
          <w:szCs w:val="22"/>
        </w:rPr>
        <w:t>filing one or two applications. The Final Decision clarified it’s one filing. Is the intent</w:t>
      </w:r>
      <w:r w:rsidR="00646CB0" w:rsidRPr="002C7E8E">
        <w:rPr>
          <w:rFonts w:ascii="Cambria" w:eastAsia="Calibri" w:hAnsi="Cambria" w:cs="Calibri"/>
          <w:color w:val="000000"/>
          <w:sz w:val="22"/>
        </w:rPr>
        <w:t xml:space="preserve"> that four years from now we'd be working on just a </w:t>
      </w:r>
      <w:proofErr w:type="gramStart"/>
      <w:r w:rsidR="00646CB0" w:rsidRPr="002C7E8E">
        <w:rPr>
          <w:rFonts w:ascii="Cambria" w:eastAsia="Calibri" w:hAnsi="Cambria" w:cs="Calibri"/>
          <w:color w:val="000000"/>
          <w:sz w:val="22"/>
        </w:rPr>
        <w:t>four year</w:t>
      </w:r>
      <w:proofErr w:type="gramEnd"/>
      <w:r w:rsidR="00646CB0" w:rsidRPr="002C7E8E">
        <w:rPr>
          <w:rFonts w:ascii="Cambria" w:eastAsia="Calibri" w:hAnsi="Cambria" w:cs="Calibri"/>
          <w:color w:val="000000"/>
          <w:sz w:val="22"/>
        </w:rPr>
        <w:t xml:space="preserve"> portfolio refresh under the previous applications, eight years of strategy, or would we be refreshing both?</w:t>
      </w:r>
    </w:p>
    <w:p w14:paraId="5EDEC3FF" w14:textId="2C6E9DAF" w:rsidR="00B627CC" w:rsidRPr="006D1CE3" w:rsidRDefault="00B627CC" w:rsidP="00C933B4">
      <w:pPr>
        <w:pStyle w:val="ListParagraph"/>
        <w:numPr>
          <w:ilvl w:val="0"/>
          <w:numId w:val="5"/>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00646CB0" w:rsidRPr="006D1CE3">
        <w:rPr>
          <w:rFonts w:ascii="Cambria" w:eastAsiaTheme="minorHAnsi" w:hAnsi="Cambria" w:cs="Cambria"/>
          <w:i/>
          <w:iCs/>
          <w:color w:val="000000"/>
          <w:sz w:val="22"/>
          <w:szCs w:val="22"/>
        </w:rPr>
        <w:t>, CPUC</w:t>
      </w:r>
      <w:r w:rsidRPr="006D1CE3">
        <w:rPr>
          <w:rFonts w:ascii="Cambria" w:eastAsiaTheme="minorHAnsi" w:hAnsi="Cambria" w:cs="Cambria"/>
          <w:i/>
          <w:iCs/>
          <w:color w:val="000000"/>
          <w:sz w:val="22"/>
          <w:szCs w:val="22"/>
        </w:rPr>
        <w:t xml:space="preserve">: </w:t>
      </w:r>
      <w:r w:rsidR="00646CB0" w:rsidRPr="006D1CE3">
        <w:rPr>
          <w:rFonts w:ascii="Cambria" w:eastAsiaTheme="minorHAnsi" w:hAnsi="Cambria" w:cs="Cambria"/>
          <w:i/>
          <w:iCs/>
          <w:color w:val="000000"/>
          <w:sz w:val="22"/>
          <w:szCs w:val="22"/>
        </w:rPr>
        <w:t>Both. S</w:t>
      </w:r>
      <w:r w:rsidRPr="006D1CE3">
        <w:rPr>
          <w:rFonts w:ascii="Cambria" w:eastAsiaTheme="minorHAnsi" w:hAnsi="Cambria" w:cs="Cambria"/>
          <w:i/>
          <w:iCs/>
          <w:color w:val="000000"/>
          <w:sz w:val="22"/>
          <w:szCs w:val="22"/>
        </w:rPr>
        <w:t xml:space="preserve">lide 56 needs to be updated to show every four years there will be </w:t>
      </w:r>
      <w:r w:rsidR="00646CB0" w:rsidRPr="006D1CE3">
        <w:rPr>
          <w:rFonts w:ascii="Cambria" w:eastAsiaTheme="minorHAnsi" w:hAnsi="Cambria" w:cs="Cambria"/>
          <w:i/>
          <w:iCs/>
          <w:color w:val="000000"/>
          <w:sz w:val="22"/>
          <w:szCs w:val="22"/>
        </w:rPr>
        <w:t>an update</w:t>
      </w:r>
      <w:r w:rsidR="00B533A5">
        <w:rPr>
          <w:rFonts w:ascii="Cambria" w:eastAsiaTheme="minorHAnsi" w:hAnsi="Cambria" w:cs="Cambria"/>
          <w:i/>
          <w:iCs/>
          <w:color w:val="000000"/>
          <w:sz w:val="22"/>
          <w:szCs w:val="22"/>
        </w:rPr>
        <w:t xml:space="preserve"> to the 8-yr Biz Plan when filing the 4-yr Portfolio Application</w:t>
      </w:r>
      <w:r w:rsidR="00646CB0" w:rsidRPr="006D1CE3">
        <w:rPr>
          <w:rFonts w:ascii="Cambria" w:eastAsiaTheme="minorHAnsi" w:hAnsi="Cambria" w:cs="Cambria"/>
          <w:i/>
          <w:iCs/>
          <w:color w:val="000000"/>
          <w:sz w:val="22"/>
          <w:szCs w:val="22"/>
        </w:rPr>
        <w:t>.</w:t>
      </w:r>
    </w:p>
    <w:p w14:paraId="129F6B8E" w14:textId="1A702FC7" w:rsidR="00B627CC" w:rsidRPr="006D1CE3" w:rsidRDefault="00B627CC" w:rsidP="00C933B4">
      <w:pPr>
        <w:pStyle w:val="ListParagraph"/>
        <w:numPr>
          <w:ilvl w:val="0"/>
          <w:numId w:val="5"/>
        </w:numPr>
        <w:tabs>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 xml:space="preserve">J. Raab: We will update the “CAEECC Implications” slide (56). </w:t>
      </w:r>
    </w:p>
    <w:p w14:paraId="08EDD040" w14:textId="5B4232A4" w:rsidR="00B627CC" w:rsidRPr="006D1CE3" w:rsidRDefault="00B627CC" w:rsidP="00C933B4">
      <w:pPr>
        <w:pStyle w:val="ListParagraph"/>
        <w:numPr>
          <w:ilvl w:val="1"/>
          <w:numId w:val="3"/>
        </w:numPr>
        <w:tabs>
          <w:tab w:val="left" w:pos="720"/>
        </w:tabs>
        <w:autoSpaceDE w:val="0"/>
        <w:autoSpaceDN w:val="0"/>
        <w:adjustRightInd w:val="0"/>
        <w:ind w:left="36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L. </w:t>
      </w:r>
      <w:r w:rsidR="00333ACA" w:rsidRPr="006D1CE3">
        <w:rPr>
          <w:rFonts w:ascii="Cambria" w:eastAsiaTheme="minorHAnsi" w:hAnsi="Cambria" w:cs="Cambria"/>
          <w:color w:val="000000"/>
          <w:sz w:val="22"/>
          <w:szCs w:val="22"/>
        </w:rPr>
        <w:t>Rothschild</w:t>
      </w:r>
      <w:r w:rsidRPr="006D1CE3">
        <w:rPr>
          <w:rFonts w:ascii="Cambria" w:eastAsiaTheme="minorHAnsi" w:hAnsi="Cambria" w:cs="Cambria"/>
          <w:color w:val="000000"/>
          <w:sz w:val="22"/>
          <w:szCs w:val="22"/>
        </w:rPr>
        <w:t>: Were annual reports going to be considered for presentation to CAEECC?</w:t>
      </w:r>
    </w:p>
    <w:p w14:paraId="067A63C3" w14:textId="526A1C09" w:rsidR="00B627CC" w:rsidRPr="002C7E8E" w:rsidRDefault="00B627CC" w:rsidP="00C933B4">
      <w:pPr>
        <w:pStyle w:val="ListParagraph"/>
        <w:numPr>
          <w:ilvl w:val="0"/>
          <w:numId w:val="3"/>
        </w:numPr>
        <w:spacing w:before="80"/>
        <w:rPr>
          <w:rFonts w:ascii="Cambria" w:eastAsia="Calibri" w:hAnsi="Cambria" w:cs="Calibri"/>
          <w:i/>
          <w:iCs/>
          <w:color w:val="000000"/>
          <w:sz w:val="22"/>
        </w:rPr>
      </w:pPr>
      <w:proofErr w:type="spellStart"/>
      <w:proofErr w:type="gramStart"/>
      <w:r w:rsidRPr="006D1CE3">
        <w:rPr>
          <w:rFonts w:ascii="Cambria" w:eastAsiaTheme="minorHAnsi" w:hAnsi="Cambria" w:cs="Cambria"/>
          <w:i/>
          <w:iCs/>
          <w:color w:val="000000"/>
          <w:sz w:val="22"/>
          <w:szCs w:val="22"/>
        </w:rPr>
        <w:t>A.LaBonte</w:t>
      </w:r>
      <w:proofErr w:type="spellEnd"/>
      <w:proofErr w:type="gramEnd"/>
      <w:r w:rsidRPr="006D1CE3">
        <w:rPr>
          <w:rFonts w:ascii="Cambria" w:eastAsiaTheme="minorHAnsi" w:hAnsi="Cambria" w:cs="Cambria"/>
          <w:i/>
          <w:iCs/>
          <w:color w:val="000000"/>
          <w:sz w:val="22"/>
          <w:szCs w:val="22"/>
        </w:rPr>
        <w:t xml:space="preserve">: There </w:t>
      </w:r>
      <w:r w:rsidR="00646CB0" w:rsidRPr="002C7E8E">
        <w:rPr>
          <w:rFonts w:ascii="Cambria" w:eastAsia="Calibri" w:hAnsi="Cambria" w:cs="Calibri"/>
          <w:i/>
          <w:iCs/>
          <w:color w:val="000000"/>
          <w:sz w:val="22"/>
        </w:rPr>
        <w:t xml:space="preserve">may be things that change, what an annual report gets reviewed for and when, how much stakeholder engagement there is… I think a lot of that was proposed by the motion filed with the CAEECC reform proposal. But I guess locking in what that looks like, to me doesn't necessarily make sense until that decision lays out what the commission is adopting on all these different pieces. I do suggest though that if it's clear to stakeholders in advance of applications being filed, I think I stopped short of including this in the guidance, because it's maybe not critical information and we're trying to keep those applications streamlined to critical information so we can all get through them. And with these applications, we see the CAEECC stakeholder engagement elements fall in here. That could also be just shared with us through the application. </w:t>
      </w:r>
    </w:p>
    <w:p w14:paraId="2051F35A" w14:textId="53CA942F" w:rsidR="00B627CC" w:rsidRPr="006D1CE3" w:rsidRDefault="00B627CC" w:rsidP="00C933B4">
      <w:pPr>
        <w:pStyle w:val="ListParagraph"/>
        <w:numPr>
          <w:ilvl w:val="1"/>
          <w:numId w:val="3"/>
        </w:numPr>
        <w:tabs>
          <w:tab w:val="left" w:pos="720"/>
        </w:tabs>
        <w:autoSpaceDE w:val="0"/>
        <w:autoSpaceDN w:val="0"/>
        <w:adjustRightInd w:val="0"/>
        <w:ind w:left="36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B. Sanders: Related to </w:t>
      </w:r>
      <w:r w:rsidR="00646CB0" w:rsidRPr="006D1CE3">
        <w:rPr>
          <w:rFonts w:ascii="Cambria" w:eastAsiaTheme="minorHAnsi" w:hAnsi="Cambria" w:cs="Cambria"/>
          <w:color w:val="000000"/>
          <w:sz w:val="22"/>
          <w:szCs w:val="22"/>
        </w:rPr>
        <w:t>the BB</w:t>
      </w:r>
      <w:r w:rsidRPr="006D1CE3">
        <w:rPr>
          <w:rFonts w:ascii="Cambria" w:eastAsiaTheme="minorHAnsi" w:hAnsi="Cambria" w:cs="Cambria"/>
          <w:color w:val="000000"/>
          <w:sz w:val="22"/>
          <w:szCs w:val="22"/>
        </w:rPr>
        <w:t xml:space="preserve">AL process, there’s a stakeholder vision and process that we proposed. I expected more engagement at CAEECC meetings, so that PAs can </w:t>
      </w:r>
      <w:r w:rsidR="00646CB0" w:rsidRPr="006D1CE3">
        <w:rPr>
          <w:rFonts w:ascii="Cambria" w:eastAsiaTheme="minorHAnsi" w:hAnsi="Cambria" w:cs="Cambria"/>
          <w:color w:val="000000"/>
          <w:sz w:val="22"/>
          <w:szCs w:val="22"/>
        </w:rPr>
        <w:t>get stakeholder feedback on whether PAs are on track.</w:t>
      </w:r>
    </w:p>
    <w:p w14:paraId="083E5914" w14:textId="3674C03F" w:rsidR="00B627CC" w:rsidRPr="002C7E8E" w:rsidRDefault="00B627CC" w:rsidP="00C933B4">
      <w:pPr>
        <w:pStyle w:val="ListParagraph"/>
        <w:numPr>
          <w:ilvl w:val="0"/>
          <w:numId w:val="3"/>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J. Raab: Will add</w:t>
      </w:r>
      <w:r w:rsidR="00646CB0" w:rsidRPr="002C7E8E">
        <w:rPr>
          <w:rFonts w:ascii="Cambria" w:eastAsiaTheme="minorHAnsi" w:hAnsi="Cambria" w:cs="Cambria"/>
          <w:i/>
          <w:iCs/>
          <w:color w:val="000000"/>
          <w:sz w:val="22"/>
          <w:szCs w:val="22"/>
        </w:rPr>
        <w:t xml:space="preserve"> something like</w:t>
      </w:r>
      <w:r w:rsidRPr="002C7E8E">
        <w:rPr>
          <w:rFonts w:ascii="Cambria" w:eastAsiaTheme="minorHAnsi" w:hAnsi="Cambria" w:cs="Cambria"/>
          <w:i/>
          <w:iCs/>
          <w:color w:val="000000"/>
          <w:sz w:val="22"/>
          <w:szCs w:val="22"/>
        </w:rPr>
        <w:t xml:space="preserve"> “</w:t>
      </w:r>
      <w:r w:rsidR="00646CB0" w:rsidRPr="002C7E8E">
        <w:rPr>
          <w:rFonts w:ascii="Cambria" w:eastAsia="Calibri" w:hAnsi="Cambria" w:cs="Calibri"/>
          <w:i/>
          <w:iCs/>
          <w:color w:val="000000"/>
          <w:sz w:val="22"/>
        </w:rPr>
        <w:t>tracking progress, identifying, and discussing challenges and barriers</w:t>
      </w:r>
      <w:r w:rsidR="00333ACA" w:rsidRPr="006D1CE3">
        <w:rPr>
          <w:rFonts w:ascii="Cambria" w:eastAsiaTheme="minorHAnsi" w:hAnsi="Cambria" w:cs="Cambria"/>
          <w:i/>
          <w:iCs/>
          <w:color w:val="000000"/>
          <w:sz w:val="22"/>
          <w:szCs w:val="22"/>
        </w:rPr>
        <w:t>”.</w:t>
      </w:r>
      <w:r w:rsidR="00AE4E40" w:rsidRPr="002C7E8E">
        <w:rPr>
          <w:rFonts w:ascii="Cambria" w:eastAsiaTheme="minorHAnsi" w:hAnsi="Cambria" w:cs="Cambria"/>
          <w:i/>
          <w:iCs/>
          <w:color w:val="000000"/>
          <w:sz w:val="22"/>
          <w:szCs w:val="22"/>
        </w:rPr>
        <w:t xml:space="preserve"> </w:t>
      </w:r>
      <w:r w:rsidRPr="002C7E8E">
        <w:rPr>
          <w:rFonts w:ascii="Cambria" w:eastAsiaTheme="minorHAnsi" w:hAnsi="Cambria" w:cs="Cambria"/>
          <w:i/>
          <w:iCs/>
          <w:color w:val="000000"/>
          <w:sz w:val="22"/>
          <w:szCs w:val="22"/>
        </w:rPr>
        <w:t xml:space="preserve">Will revisit at </w:t>
      </w:r>
      <w:r w:rsidR="00AB37E3" w:rsidRPr="006D1CE3">
        <w:rPr>
          <w:rFonts w:ascii="Cambria" w:eastAsiaTheme="minorHAnsi" w:hAnsi="Cambria" w:cs="Cambria"/>
          <w:i/>
          <w:iCs/>
          <w:color w:val="000000"/>
          <w:sz w:val="22"/>
          <w:szCs w:val="22"/>
        </w:rPr>
        <w:t>December</w:t>
      </w:r>
      <w:r w:rsidR="00AB37E3" w:rsidRPr="002C7E8E">
        <w:rPr>
          <w:rFonts w:ascii="Cambria" w:eastAsiaTheme="minorHAnsi" w:hAnsi="Cambria" w:cs="Cambria"/>
          <w:i/>
          <w:iCs/>
          <w:color w:val="000000"/>
          <w:sz w:val="22"/>
          <w:szCs w:val="22"/>
        </w:rPr>
        <w:t xml:space="preserve"> </w:t>
      </w:r>
      <w:r w:rsidR="00646CB0" w:rsidRPr="002C7E8E">
        <w:rPr>
          <w:rFonts w:ascii="Cambria" w:eastAsiaTheme="minorHAnsi" w:hAnsi="Cambria" w:cs="Cambria"/>
          <w:i/>
          <w:iCs/>
          <w:color w:val="000000"/>
          <w:sz w:val="22"/>
          <w:szCs w:val="22"/>
        </w:rPr>
        <w:t>meeting</w:t>
      </w:r>
      <w:r w:rsidRPr="002C7E8E">
        <w:rPr>
          <w:rFonts w:ascii="Cambria" w:eastAsiaTheme="minorHAnsi" w:hAnsi="Cambria" w:cs="Cambria"/>
          <w:i/>
          <w:iCs/>
          <w:color w:val="000000"/>
          <w:sz w:val="22"/>
          <w:szCs w:val="22"/>
        </w:rPr>
        <w:t xml:space="preserve"> when we discuss work plan for 2022.</w:t>
      </w:r>
    </w:p>
    <w:p w14:paraId="40F9D402" w14:textId="3B6D92D8" w:rsidR="00692238" w:rsidRPr="006D1CE3" w:rsidRDefault="00B627CC" w:rsidP="00C933B4">
      <w:pPr>
        <w:pStyle w:val="ListParagraph"/>
        <w:numPr>
          <w:ilvl w:val="1"/>
          <w:numId w:val="3"/>
        </w:numPr>
        <w:tabs>
          <w:tab w:val="left" w:pos="720"/>
        </w:tabs>
        <w:autoSpaceDE w:val="0"/>
        <w:autoSpaceDN w:val="0"/>
        <w:adjustRightInd w:val="0"/>
        <w:ind w:left="36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J. Raab: </w:t>
      </w:r>
      <w:r w:rsidR="00646CB0" w:rsidRPr="006D1CE3">
        <w:rPr>
          <w:rFonts w:ascii="Cambria" w:eastAsiaTheme="minorHAnsi" w:hAnsi="Cambria" w:cs="Cambria"/>
          <w:color w:val="000000"/>
          <w:sz w:val="22"/>
          <w:szCs w:val="22"/>
        </w:rPr>
        <w:t xml:space="preserve">In the chat, </w:t>
      </w:r>
      <w:r w:rsidR="00AE4E40" w:rsidRPr="006D1CE3">
        <w:rPr>
          <w:rFonts w:ascii="Cambria" w:eastAsiaTheme="minorHAnsi" w:hAnsi="Cambria" w:cs="Cambria"/>
          <w:color w:val="000000"/>
          <w:sz w:val="22"/>
          <w:szCs w:val="22"/>
        </w:rPr>
        <w:t>someone</w:t>
      </w:r>
      <w:r w:rsidRPr="006D1CE3">
        <w:rPr>
          <w:rFonts w:ascii="Cambria" w:eastAsiaTheme="minorHAnsi" w:hAnsi="Cambria" w:cs="Cambria"/>
          <w:color w:val="000000"/>
          <w:sz w:val="22"/>
          <w:szCs w:val="22"/>
        </w:rPr>
        <w:t xml:space="preserve"> asked if </w:t>
      </w:r>
      <w:r w:rsidR="00AE4E40" w:rsidRPr="006D1CE3">
        <w:rPr>
          <w:rFonts w:ascii="Cambria" w:eastAsiaTheme="minorHAnsi" w:hAnsi="Cambria" w:cs="Cambria"/>
          <w:color w:val="000000"/>
          <w:sz w:val="22"/>
          <w:szCs w:val="22"/>
        </w:rPr>
        <w:t xml:space="preserve">the </w:t>
      </w:r>
      <w:r w:rsidRPr="006D1CE3">
        <w:rPr>
          <w:rFonts w:ascii="Cambria" w:eastAsiaTheme="minorHAnsi" w:hAnsi="Cambria" w:cs="Cambria"/>
          <w:color w:val="000000"/>
          <w:sz w:val="22"/>
          <w:szCs w:val="22"/>
        </w:rPr>
        <w:t xml:space="preserve">general public </w:t>
      </w:r>
      <w:proofErr w:type="gramStart"/>
      <w:r w:rsidRPr="006D1CE3">
        <w:rPr>
          <w:rFonts w:ascii="Cambria" w:eastAsiaTheme="minorHAnsi" w:hAnsi="Cambria" w:cs="Cambria"/>
          <w:color w:val="000000"/>
          <w:sz w:val="22"/>
          <w:szCs w:val="22"/>
        </w:rPr>
        <w:t>can</w:t>
      </w:r>
      <w:proofErr w:type="gramEnd"/>
      <w:r w:rsidRPr="006D1CE3">
        <w:rPr>
          <w:rFonts w:ascii="Cambria" w:eastAsiaTheme="minorHAnsi" w:hAnsi="Cambria" w:cs="Cambria"/>
          <w:color w:val="000000"/>
          <w:sz w:val="22"/>
          <w:szCs w:val="22"/>
        </w:rPr>
        <w:t xml:space="preserve"> attend WG meetings without applying. The answer is yes but if an organization wants to provide input and fully participate so your input is part of the recommendations, you need to apply. </w:t>
      </w:r>
    </w:p>
    <w:p w14:paraId="23AD5475" w14:textId="77777777" w:rsidR="004D0958" w:rsidRPr="006D1CE3" w:rsidRDefault="004D0958" w:rsidP="004A6F59">
      <w:pPr>
        <w:rPr>
          <w:rFonts w:ascii="Cambria" w:hAnsi="Cambria"/>
          <w:bCs/>
          <w:sz w:val="22"/>
          <w:szCs w:val="22"/>
        </w:rPr>
      </w:pPr>
    </w:p>
    <w:p w14:paraId="1F1F4E03" w14:textId="369DBC87" w:rsidR="00A02807" w:rsidRPr="006D1CE3" w:rsidRDefault="00674265" w:rsidP="00147DED">
      <w:pPr>
        <w:rPr>
          <w:rFonts w:ascii="Cambria" w:hAnsi="Cambria"/>
          <w:b/>
          <w:bCs/>
          <w:i/>
          <w:iCs/>
          <w:smallCaps/>
          <w:sz w:val="26"/>
          <w:szCs w:val="26"/>
        </w:rPr>
      </w:pPr>
      <w:r w:rsidRPr="006D1CE3">
        <w:rPr>
          <w:rFonts w:ascii="Cambria" w:hAnsi="Cambria"/>
          <w:b/>
          <w:bCs/>
          <w:smallCaps/>
          <w:sz w:val="26"/>
          <w:szCs w:val="26"/>
        </w:rPr>
        <w:t xml:space="preserve">SESSION </w:t>
      </w:r>
      <w:r w:rsidR="00A02807" w:rsidRPr="006D1CE3">
        <w:rPr>
          <w:rFonts w:ascii="Cambria" w:hAnsi="Cambria"/>
          <w:b/>
          <w:bCs/>
          <w:smallCaps/>
          <w:sz w:val="26"/>
          <w:szCs w:val="26"/>
        </w:rPr>
        <w:t>C</w:t>
      </w:r>
      <w:r w:rsidRPr="006D1CE3">
        <w:rPr>
          <w:rFonts w:ascii="Cambria" w:hAnsi="Cambria"/>
          <w:b/>
          <w:bCs/>
          <w:smallCaps/>
          <w:sz w:val="26"/>
          <w:szCs w:val="26"/>
        </w:rPr>
        <w:t>:</w:t>
      </w:r>
      <w:r w:rsidR="00213E6C" w:rsidRPr="006D1CE3">
        <w:rPr>
          <w:rFonts w:ascii="Cambria" w:hAnsi="Cambria"/>
          <w:b/>
          <w:bCs/>
          <w:smallCaps/>
          <w:sz w:val="26"/>
          <w:szCs w:val="26"/>
        </w:rPr>
        <w:t xml:space="preserve"> </w:t>
      </w:r>
      <w:r w:rsidR="00A02807" w:rsidRPr="006D1CE3">
        <w:rPr>
          <w:rFonts w:ascii="Cambria" w:hAnsi="Cambria"/>
          <w:b/>
          <w:bCs/>
          <w:smallCaps/>
          <w:sz w:val="26"/>
          <w:szCs w:val="26"/>
        </w:rPr>
        <w:t>CAEECC Planning &amp; Policies</w:t>
      </w:r>
      <w:r w:rsidR="000B6986" w:rsidRPr="006D1CE3">
        <w:rPr>
          <w:rFonts w:ascii="Cambria" w:hAnsi="Cambria"/>
          <w:b/>
          <w:bCs/>
          <w:smallCaps/>
          <w:sz w:val="26"/>
          <w:szCs w:val="26"/>
        </w:rPr>
        <w:t xml:space="preserve"> </w:t>
      </w:r>
    </w:p>
    <w:p w14:paraId="3A314846" w14:textId="77777777" w:rsidR="00A02807" w:rsidRPr="006D1CE3" w:rsidRDefault="00A02807" w:rsidP="00A02807">
      <w:pPr>
        <w:rPr>
          <w:rFonts w:ascii="Cambria" w:hAnsi="Cambria"/>
          <w:b/>
          <w:i/>
          <w:iCs/>
          <w:sz w:val="22"/>
          <w:szCs w:val="22"/>
        </w:rPr>
      </w:pPr>
      <w:r w:rsidRPr="006D1CE3">
        <w:rPr>
          <w:rFonts w:ascii="Cambria" w:hAnsi="Cambria"/>
          <w:b/>
          <w:i/>
          <w:iCs/>
          <w:sz w:val="22"/>
          <w:szCs w:val="22"/>
        </w:rPr>
        <w:t>CAEECC Conflict of Interest (COI) Policies/Enforcement/Updating</w:t>
      </w:r>
    </w:p>
    <w:p w14:paraId="0FAE7B60" w14:textId="3A10AD78" w:rsidR="00A02807" w:rsidRPr="006D1CE3" w:rsidRDefault="00363637" w:rsidP="00A02807">
      <w:pPr>
        <w:rPr>
          <w:rFonts w:ascii="Cambria" w:eastAsiaTheme="minorEastAsia" w:hAnsi="Cambria" w:cstheme="minorBidi"/>
          <w:sz w:val="22"/>
          <w:szCs w:val="22"/>
        </w:rPr>
      </w:pPr>
      <w:r w:rsidRPr="006D1CE3">
        <w:rPr>
          <w:rFonts w:ascii="Cambria" w:eastAsiaTheme="minorEastAsia" w:hAnsi="Cambria" w:cstheme="minorBidi"/>
          <w:sz w:val="22"/>
          <w:szCs w:val="22"/>
        </w:rPr>
        <w:t>J. Raab</w:t>
      </w:r>
      <w:r w:rsidR="00A02807" w:rsidRPr="006D1CE3">
        <w:rPr>
          <w:rFonts w:ascii="Cambria" w:eastAsiaTheme="minorEastAsia" w:hAnsi="Cambria" w:cstheme="minorBidi"/>
          <w:sz w:val="22"/>
          <w:szCs w:val="22"/>
        </w:rPr>
        <w:t xml:space="preserve"> provided the historical context </w:t>
      </w:r>
      <w:r w:rsidR="00B43513" w:rsidRPr="006D1CE3">
        <w:rPr>
          <w:rFonts w:ascii="Cambria" w:eastAsiaTheme="minorEastAsia" w:hAnsi="Cambria" w:cstheme="minorBidi"/>
          <w:sz w:val="22"/>
          <w:szCs w:val="22"/>
        </w:rPr>
        <w:t xml:space="preserve">that the COI policy was drafted before </w:t>
      </w:r>
      <w:r w:rsidR="00B43513" w:rsidRPr="002C7E8E">
        <w:rPr>
          <w:rFonts w:ascii="Cambria" w:eastAsia="Calibri" w:hAnsi="Cambria" w:cs="Calibri"/>
          <w:color w:val="000000"/>
          <w:sz w:val="22"/>
        </w:rPr>
        <w:t>the movement towards RFPs comprising 60% or more of the portfolio for third party providers</w:t>
      </w:r>
      <w:r w:rsidR="00A02807" w:rsidRPr="006D1CE3">
        <w:rPr>
          <w:rFonts w:ascii="Cambria" w:eastAsiaTheme="minorEastAsia" w:hAnsi="Cambria" w:cstheme="minorBidi"/>
          <w:sz w:val="22"/>
          <w:szCs w:val="22"/>
        </w:rPr>
        <w:t xml:space="preserve">. </w:t>
      </w:r>
      <w:r w:rsidR="00B43513" w:rsidRPr="006D1CE3">
        <w:rPr>
          <w:rFonts w:ascii="Cambria" w:hAnsi="Cambria"/>
          <w:sz w:val="22"/>
          <w:szCs w:val="22"/>
        </w:rPr>
        <w:t>The COI policy</w:t>
      </w:r>
      <w:r w:rsidR="00A02807" w:rsidRPr="006D1CE3">
        <w:rPr>
          <w:rFonts w:ascii="Cambria" w:hAnsi="Cambria"/>
          <w:sz w:val="22"/>
          <w:szCs w:val="22"/>
        </w:rPr>
        <w:t xml:space="preserve"> is available on the CAEECC website (see link above to Meeting Materials, </w:t>
      </w:r>
      <w:r w:rsidR="00A02807" w:rsidRPr="006D1CE3">
        <w:rPr>
          <w:rFonts w:ascii="Cambria" w:hAnsi="Cambria"/>
          <w:i/>
          <w:iCs/>
          <w:sz w:val="22"/>
          <w:szCs w:val="22"/>
        </w:rPr>
        <w:t>CAEECC Conflict of Interest Policy (</w:t>
      </w:r>
      <w:r w:rsidR="00655D43" w:rsidRPr="006D1CE3">
        <w:rPr>
          <w:rFonts w:ascii="Cambria" w:hAnsi="Cambria"/>
          <w:i/>
          <w:iCs/>
          <w:sz w:val="22"/>
          <w:szCs w:val="22"/>
        </w:rPr>
        <w:t>6.17</w:t>
      </w:r>
      <w:r w:rsidR="00A02807" w:rsidRPr="006D1CE3">
        <w:rPr>
          <w:rFonts w:ascii="Cambria" w:hAnsi="Cambria"/>
          <w:i/>
          <w:iCs/>
          <w:sz w:val="22"/>
          <w:szCs w:val="22"/>
        </w:rPr>
        <w:t xml:space="preserve">.21), </w:t>
      </w:r>
      <w:r w:rsidR="00A02807" w:rsidRPr="006D1CE3">
        <w:rPr>
          <w:rFonts w:ascii="Cambria" w:hAnsi="Cambria"/>
          <w:sz w:val="22"/>
          <w:szCs w:val="22"/>
        </w:rPr>
        <w:t>under “Documents Posted Before the Meeting”).</w:t>
      </w:r>
    </w:p>
    <w:p w14:paraId="33BFD277" w14:textId="77777777" w:rsidR="00A02807" w:rsidRPr="006D1CE3" w:rsidRDefault="00A02807" w:rsidP="00A02807">
      <w:pPr>
        <w:rPr>
          <w:rFonts w:ascii="Cambria" w:hAnsi="Cambria"/>
          <w:bCs/>
          <w:sz w:val="22"/>
          <w:szCs w:val="22"/>
        </w:rPr>
      </w:pPr>
    </w:p>
    <w:p w14:paraId="60F9E8BC" w14:textId="0409A964" w:rsidR="00A02807" w:rsidRPr="006D1CE3" w:rsidRDefault="00A02807" w:rsidP="00A02807">
      <w:pPr>
        <w:rPr>
          <w:rFonts w:ascii="Cambria" w:hAnsi="Cambria"/>
          <w:sz w:val="22"/>
          <w:szCs w:val="22"/>
        </w:rPr>
      </w:pPr>
      <w:r w:rsidRPr="006D1CE3">
        <w:rPr>
          <w:rFonts w:ascii="Cambria" w:hAnsi="Cambria"/>
          <w:sz w:val="22"/>
          <w:szCs w:val="22"/>
        </w:rPr>
        <w:t xml:space="preserve">J. Raab presented </w:t>
      </w:r>
      <w:r w:rsidR="00647E20" w:rsidRPr="006D1CE3">
        <w:rPr>
          <w:rFonts w:ascii="Cambria" w:hAnsi="Cambria"/>
          <w:sz w:val="22"/>
          <w:szCs w:val="22"/>
        </w:rPr>
        <w:t>two</w:t>
      </w:r>
      <w:r w:rsidRPr="006D1CE3">
        <w:rPr>
          <w:rFonts w:ascii="Cambria" w:hAnsi="Cambria"/>
          <w:sz w:val="22"/>
          <w:szCs w:val="22"/>
        </w:rPr>
        <w:t xml:space="preserve"> questions for CAEECC member discussion</w:t>
      </w:r>
      <w:r w:rsidR="00B43513" w:rsidRPr="006D1CE3">
        <w:rPr>
          <w:rFonts w:ascii="Cambria" w:hAnsi="Cambria"/>
          <w:sz w:val="22"/>
          <w:szCs w:val="22"/>
        </w:rPr>
        <w:t>:</w:t>
      </w:r>
    </w:p>
    <w:p w14:paraId="1F006A8F" w14:textId="77777777" w:rsidR="00647E20" w:rsidRPr="006D1CE3" w:rsidRDefault="00647E20" w:rsidP="00C933B4">
      <w:pPr>
        <w:numPr>
          <w:ilvl w:val="0"/>
          <w:numId w:val="2"/>
        </w:numPr>
        <w:rPr>
          <w:rFonts w:ascii="Cambria" w:eastAsiaTheme="minorEastAsia" w:hAnsi="Cambria" w:cstheme="minorBidi"/>
          <w:bCs/>
          <w:sz w:val="22"/>
          <w:szCs w:val="22"/>
        </w:rPr>
      </w:pPr>
      <w:r w:rsidRPr="006D1CE3">
        <w:rPr>
          <w:rFonts w:ascii="Cambria" w:eastAsiaTheme="minorEastAsia" w:hAnsi="Cambria" w:cstheme="minorBidi"/>
          <w:bCs/>
          <w:sz w:val="22"/>
          <w:szCs w:val="22"/>
        </w:rPr>
        <w:t>Is a COI still needed?</w:t>
      </w:r>
    </w:p>
    <w:p w14:paraId="6E04B3E8" w14:textId="1598C775" w:rsidR="00647E20" w:rsidRPr="006D1CE3" w:rsidRDefault="00647E20" w:rsidP="00C933B4">
      <w:pPr>
        <w:numPr>
          <w:ilvl w:val="0"/>
          <w:numId w:val="2"/>
        </w:numPr>
        <w:rPr>
          <w:rFonts w:ascii="Cambria" w:eastAsiaTheme="minorEastAsia" w:hAnsi="Cambria" w:cstheme="minorBidi"/>
          <w:bCs/>
          <w:sz w:val="22"/>
          <w:szCs w:val="22"/>
        </w:rPr>
      </w:pPr>
      <w:r w:rsidRPr="006D1CE3">
        <w:rPr>
          <w:rFonts w:ascii="Cambria" w:eastAsiaTheme="minorEastAsia" w:hAnsi="Cambria" w:cstheme="minorBidi"/>
          <w:bCs/>
          <w:sz w:val="22"/>
          <w:szCs w:val="22"/>
        </w:rPr>
        <w:lastRenderedPageBreak/>
        <w:t>If so, in what ways if any should CAEECC’s existing be updated and by whom?</w:t>
      </w:r>
    </w:p>
    <w:p w14:paraId="21289C1D" w14:textId="4B45FA1B" w:rsidR="00B627CC" w:rsidRPr="006D1CE3" w:rsidRDefault="00B627CC" w:rsidP="00B627CC">
      <w:pPr>
        <w:rPr>
          <w:rFonts w:ascii="Cambria" w:eastAsiaTheme="minorEastAsia" w:hAnsi="Cambria" w:cstheme="minorBidi"/>
          <w:bCs/>
          <w:sz w:val="22"/>
          <w:szCs w:val="22"/>
        </w:rPr>
      </w:pPr>
    </w:p>
    <w:p w14:paraId="5698B626" w14:textId="09315215" w:rsidR="00B43513" w:rsidRPr="006D1CE3" w:rsidRDefault="00B43513" w:rsidP="00B627CC">
      <w:pPr>
        <w:rPr>
          <w:rFonts w:ascii="Cambria" w:eastAsiaTheme="minorEastAsia" w:hAnsi="Cambria" w:cstheme="minorBidi"/>
          <w:bCs/>
          <w:sz w:val="22"/>
          <w:szCs w:val="22"/>
        </w:rPr>
      </w:pPr>
      <w:r w:rsidRPr="006D1CE3">
        <w:rPr>
          <w:rFonts w:ascii="Cambria" w:hAnsi="Cambria"/>
          <w:sz w:val="22"/>
          <w:szCs w:val="22"/>
          <w:u w:val="single"/>
        </w:rPr>
        <w:t>Clarifying Questions and Comments on COI Policy:</w:t>
      </w:r>
    </w:p>
    <w:p w14:paraId="2ECDB395" w14:textId="77777777" w:rsidR="00B627CC" w:rsidRPr="006D1CE3" w:rsidRDefault="00B627CC" w:rsidP="00C933B4">
      <w:pPr>
        <w:pStyle w:val="ListParagraph"/>
        <w:numPr>
          <w:ilvl w:val="0"/>
          <w:numId w:val="6"/>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M. Campbell: Yes, believe it’s still needed. For WGs, suggest that consulting groups, especially those with financial ties with participants, disclose those relationships - this wouldn’t preclude participation.</w:t>
      </w:r>
    </w:p>
    <w:p w14:paraId="246F2682" w14:textId="77777777" w:rsidR="00B627CC" w:rsidRPr="006D1CE3" w:rsidRDefault="00B627CC" w:rsidP="00C933B4">
      <w:pPr>
        <w:pStyle w:val="ListParagraph"/>
        <w:numPr>
          <w:ilvl w:val="0"/>
          <w:numId w:val="6"/>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J. Raab: Do you think this is important for non-CAEECC members </w:t>
      </w:r>
      <w:proofErr w:type="gramStart"/>
      <w:r w:rsidRPr="006D1CE3">
        <w:rPr>
          <w:rFonts w:ascii="Cambria" w:eastAsiaTheme="minorHAnsi" w:hAnsi="Cambria" w:cs="Cambria"/>
          <w:color w:val="000000"/>
          <w:sz w:val="22"/>
          <w:szCs w:val="22"/>
        </w:rPr>
        <w:t>and also</w:t>
      </w:r>
      <w:proofErr w:type="gramEnd"/>
      <w:r w:rsidRPr="006D1CE3">
        <w:rPr>
          <w:rFonts w:ascii="Cambria" w:eastAsiaTheme="minorHAnsi" w:hAnsi="Cambria" w:cs="Cambria"/>
          <w:color w:val="000000"/>
          <w:sz w:val="22"/>
          <w:szCs w:val="22"/>
        </w:rPr>
        <w:t xml:space="preserve"> CAEECC members? And financial relationship between who? And if historical, how far back would you go?</w:t>
      </w:r>
    </w:p>
    <w:p w14:paraId="572518B9" w14:textId="37FFF7C5"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M. Campbell: Don’t think it’s necessary to have disclosures with current CAEECC </w:t>
      </w:r>
      <w:r w:rsidR="00F77369" w:rsidRPr="002C7E8E">
        <w:rPr>
          <w:rFonts w:ascii="Cambria" w:eastAsiaTheme="minorHAnsi" w:hAnsi="Cambria" w:cs="Cambria"/>
          <w:i/>
          <w:iCs/>
          <w:color w:val="000000"/>
          <w:sz w:val="22"/>
          <w:szCs w:val="22"/>
        </w:rPr>
        <w:t xml:space="preserve">Members </w:t>
      </w:r>
      <w:r w:rsidRPr="002C7E8E">
        <w:rPr>
          <w:rFonts w:ascii="Cambria" w:eastAsiaTheme="minorHAnsi" w:hAnsi="Cambria" w:cs="Cambria"/>
          <w:i/>
          <w:iCs/>
          <w:color w:val="000000"/>
          <w:sz w:val="22"/>
          <w:szCs w:val="22"/>
        </w:rPr>
        <w:t>because those interests are clear. For financial interests, would want this to be open and comprehensive - for example, a consulting group working for a PA or an implementer. Intent is to ensure a PA isn’t amplifying its voice through a consultant. For historical timeline, a year seems adequate.</w:t>
      </w:r>
    </w:p>
    <w:p w14:paraId="453266B2" w14:textId="43717DEF"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L. Ettenson: For the EE Procurement Review Groups, </w:t>
      </w:r>
      <w:r w:rsidR="00E56901" w:rsidRPr="002C7E8E">
        <w:rPr>
          <w:rFonts w:ascii="Cambria" w:eastAsiaTheme="minorHAnsi" w:hAnsi="Cambria" w:cs="Cambria"/>
          <w:i/>
          <w:iCs/>
          <w:color w:val="000000"/>
          <w:sz w:val="22"/>
          <w:szCs w:val="22"/>
        </w:rPr>
        <w:t xml:space="preserve">it’s </w:t>
      </w:r>
      <w:r w:rsidRPr="002C7E8E">
        <w:rPr>
          <w:rFonts w:ascii="Cambria" w:eastAsiaTheme="minorHAnsi" w:hAnsi="Cambria" w:cs="Cambria"/>
          <w:i/>
          <w:iCs/>
          <w:color w:val="000000"/>
          <w:sz w:val="22"/>
          <w:szCs w:val="22"/>
        </w:rPr>
        <w:t xml:space="preserve">one year for </w:t>
      </w:r>
      <w:r w:rsidR="00333ACA" w:rsidRPr="002C7E8E">
        <w:rPr>
          <w:rFonts w:ascii="Cambria" w:eastAsiaTheme="minorHAnsi" w:hAnsi="Cambria" w:cs="Cambria"/>
          <w:i/>
          <w:iCs/>
          <w:color w:val="000000"/>
          <w:sz w:val="22"/>
          <w:szCs w:val="22"/>
        </w:rPr>
        <w:t>independent</w:t>
      </w:r>
      <w:r w:rsidRPr="002C7E8E">
        <w:rPr>
          <w:rFonts w:ascii="Cambria" w:eastAsiaTheme="minorHAnsi" w:hAnsi="Cambria" w:cs="Cambria"/>
          <w:i/>
          <w:iCs/>
          <w:color w:val="000000"/>
          <w:sz w:val="22"/>
          <w:szCs w:val="22"/>
        </w:rPr>
        <w:t xml:space="preserve"> evaluators</w:t>
      </w:r>
    </w:p>
    <w:p w14:paraId="399A8D50" w14:textId="259C5BC4" w:rsidR="00B627CC" w:rsidRPr="006D1CE3" w:rsidRDefault="00B627CC" w:rsidP="00C933B4">
      <w:pPr>
        <w:pStyle w:val="ListParagraph"/>
        <w:numPr>
          <w:ilvl w:val="0"/>
          <w:numId w:val="6"/>
        </w:numPr>
        <w:tabs>
          <w:tab w:val="left" w:pos="720"/>
        </w:tabs>
        <w:autoSpaceDE w:val="0"/>
        <w:autoSpaceDN w:val="0"/>
        <w:adjustRightInd w:val="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J. Raab: </w:t>
      </w:r>
      <w:r w:rsidR="00E56901" w:rsidRPr="002C7E8E">
        <w:rPr>
          <w:rFonts w:ascii="Cambria" w:eastAsia="Calibri" w:hAnsi="Cambria" w:cs="Calibri"/>
          <w:color w:val="000000"/>
          <w:sz w:val="22"/>
        </w:rPr>
        <w:t xml:space="preserve">Does that need to be in the </w:t>
      </w:r>
      <w:proofErr w:type="gramStart"/>
      <w:r w:rsidR="00E56901" w:rsidRPr="002C7E8E">
        <w:rPr>
          <w:rFonts w:ascii="Cambria" w:eastAsia="Calibri" w:hAnsi="Cambria" w:cs="Calibri"/>
          <w:color w:val="000000"/>
          <w:sz w:val="22"/>
        </w:rPr>
        <w:t>conflict of interest</w:t>
      </w:r>
      <w:proofErr w:type="gramEnd"/>
      <w:r w:rsidR="00E56901" w:rsidRPr="002C7E8E">
        <w:rPr>
          <w:rFonts w:ascii="Cambria" w:eastAsia="Calibri" w:hAnsi="Cambria" w:cs="Calibri"/>
          <w:color w:val="000000"/>
          <w:sz w:val="22"/>
        </w:rPr>
        <w:t xml:space="preserve"> policy? Does it need to be a question that we ask in what we're just about to send out for the working groups for non-CAEECC members? Or in the ground rules and then declared </w:t>
      </w:r>
      <w:proofErr w:type="gramStart"/>
      <w:r w:rsidR="00E56901" w:rsidRPr="002C7E8E">
        <w:rPr>
          <w:rFonts w:ascii="Cambria" w:eastAsia="Calibri" w:hAnsi="Cambria" w:cs="Calibri"/>
          <w:color w:val="000000"/>
          <w:sz w:val="22"/>
        </w:rPr>
        <w:t>later on</w:t>
      </w:r>
      <w:proofErr w:type="gramEnd"/>
      <w:r w:rsidR="00E56901" w:rsidRPr="002C7E8E">
        <w:rPr>
          <w:rFonts w:ascii="Cambria" w:eastAsia="Calibri" w:hAnsi="Cambria" w:cs="Calibri"/>
          <w:color w:val="000000"/>
          <w:sz w:val="22"/>
        </w:rPr>
        <w:t>, but not in the application process?</w:t>
      </w:r>
    </w:p>
    <w:p w14:paraId="792BF6F2" w14:textId="77777777"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M. Campbell: Propose operationalizing in Groundrules </w:t>
      </w:r>
      <w:proofErr w:type="gramStart"/>
      <w:r w:rsidRPr="002C7E8E">
        <w:rPr>
          <w:rFonts w:ascii="Cambria" w:eastAsiaTheme="minorHAnsi" w:hAnsi="Cambria" w:cs="Cambria"/>
          <w:i/>
          <w:iCs/>
          <w:color w:val="000000"/>
          <w:sz w:val="22"/>
          <w:szCs w:val="22"/>
        </w:rPr>
        <w:t>and also</w:t>
      </w:r>
      <w:proofErr w:type="gramEnd"/>
      <w:r w:rsidRPr="002C7E8E">
        <w:rPr>
          <w:rFonts w:ascii="Cambria" w:eastAsiaTheme="minorHAnsi" w:hAnsi="Cambria" w:cs="Cambria"/>
          <w:i/>
          <w:iCs/>
          <w:color w:val="000000"/>
          <w:sz w:val="22"/>
          <w:szCs w:val="22"/>
        </w:rPr>
        <w:t xml:space="preserve"> codifying in COI. </w:t>
      </w:r>
    </w:p>
    <w:p w14:paraId="26ADADA8" w14:textId="369D8066"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 xml:space="preserve">J. Berg: </w:t>
      </w:r>
      <w:r w:rsidR="00E56901" w:rsidRPr="002C7E8E">
        <w:rPr>
          <w:rFonts w:ascii="Cambria" w:eastAsiaTheme="minorHAnsi" w:hAnsi="Cambria" w:cs="Cambria"/>
          <w:i/>
          <w:iCs/>
          <w:color w:val="000000"/>
          <w:sz w:val="22"/>
          <w:szCs w:val="22"/>
        </w:rPr>
        <w:t xml:space="preserve">There are times when </w:t>
      </w:r>
      <w:r w:rsidR="00E56901" w:rsidRPr="002C7E8E">
        <w:rPr>
          <w:rFonts w:ascii="Cambria" w:eastAsia="Calibri" w:hAnsi="Cambria" w:cs="Calibri"/>
          <w:i/>
          <w:iCs/>
          <w:color w:val="000000"/>
          <w:sz w:val="22"/>
        </w:rPr>
        <w:t xml:space="preserve">a third party is acting on behalf of a PA and makes that representation known. And then, there's another situation where a third party is just an attendee in their own </w:t>
      </w:r>
      <w:proofErr w:type="gramStart"/>
      <w:r w:rsidR="00E56901" w:rsidRPr="002C7E8E">
        <w:rPr>
          <w:rFonts w:ascii="Cambria" w:eastAsia="Calibri" w:hAnsi="Cambria" w:cs="Calibri"/>
          <w:i/>
          <w:iCs/>
          <w:color w:val="000000"/>
          <w:sz w:val="22"/>
        </w:rPr>
        <w:t>capacity, but</w:t>
      </w:r>
      <w:proofErr w:type="gramEnd"/>
      <w:r w:rsidR="00E56901" w:rsidRPr="002C7E8E">
        <w:rPr>
          <w:rFonts w:ascii="Cambria" w:eastAsia="Calibri" w:hAnsi="Cambria" w:cs="Calibri"/>
          <w:i/>
          <w:iCs/>
          <w:color w:val="000000"/>
          <w:sz w:val="22"/>
        </w:rPr>
        <w:t xml:space="preserve"> may also have existing or past contracts with their program administrator, but they are not representing them, that they are just a stakeholder.</w:t>
      </w:r>
    </w:p>
    <w:p w14:paraId="6FEBD6BA" w14:textId="733F3DC2" w:rsidR="00B627CC" w:rsidRPr="002C7E8E" w:rsidRDefault="00B627CC" w:rsidP="00C933B4">
      <w:pPr>
        <w:pStyle w:val="ListParagraph"/>
        <w:numPr>
          <w:ilvl w:val="2"/>
          <w:numId w:val="6"/>
        </w:numPr>
        <w:spacing w:before="80"/>
        <w:rPr>
          <w:rFonts w:ascii="Cambria" w:eastAsia="Calibri" w:hAnsi="Cambria" w:cs="Calibri"/>
          <w:i/>
          <w:iCs/>
          <w:color w:val="000000"/>
          <w:sz w:val="22"/>
        </w:rPr>
      </w:pPr>
      <w:r w:rsidRPr="002C7E8E">
        <w:rPr>
          <w:rFonts w:ascii="Cambria" w:eastAsiaTheme="minorHAnsi" w:hAnsi="Cambria" w:cs="Cambria"/>
          <w:i/>
          <w:iCs/>
          <w:color w:val="000000"/>
          <w:sz w:val="22"/>
          <w:szCs w:val="22"/>
        </w:rPr>
        <w:t xml:space="preserve">M. Campbell: </w:t>
      </w:r>
      <w:r w:rsidR="00E56901" w:rsidRPr="002C7E8E">
        <w:rPr>
          <w:rFonts w:ascii="Cambria" w:eastAsia="Calibri" w:hAnsi="Cambria" w:cs="Calibri"/>
          <w:i/>
          <w:iCs/>
          <w:color w:val="000000"/>
          <w:sz w:val="22"/>
        </w:rPr>
        <w:t>I don't see as much of a distinction, but I think it's useful for folks to know that they may have that relationship.</w:t>
      </w:r>
    </w:p>
    <w:p w14:paraId="45998F76" w14:textId="77777777"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r w:rsidRPr="002C7E8E">
        <w:rPr>
          <w:rFonts w:ascii="Cambria" w:eastAsiaTheme="minorHAnsi" w:hAnsi="Cambria" w:cs="Cambria"/>
          <w:i/>
          <w:iCs/>
          <w:color w:val="000000"/>
          <w:sz w:val="22"/>
          <w:szCs w:val="22"/>
        </w:rPr>
        <w:t>B. Sanders: I agree with keeping the time frame short - perhaps a year, since we all have conflicts if we go back farther. Also suggest looking to PRG and IE for alignment. And agree with needing to disclose if things change midstream.</w:t>
      </w:r>
    </w:p>
    <w:p w14:paraId="2F217F4E" w14:textId="7E7AB371" w:rsidR="00B627CC" w:rsidRPr="002C7E8E" w:rsidRDefault="00B627CC" w:rsidP="00C933B4">
      <w:pPr>
        <w:pStyle w:val="ListParagraph"/>
        <w:numPr>
          <w:ilvl w:val="2"/>
          <w:numId w:val="6"/>
        </w:numPr>
        <w:tabs>
          <w:tab w:val="left" w:pos="720"/>
        </w:tabs>
        <w:autoSpaceDE w:val="0"/>
        <w:autoSpaceDN w:val="0"/>
        <w:adjustRightInd w:val="0"/>
        <w:rPr>
          <w:rFonts w:ascii="Cambria" w:eastAsiaTheme="minorHAnsi" w:hAnsi="Cambria" w:cs="Cambria"/>
          <w:i/>
          <w:iCs/>
          <w:color w:val="000000"/>
          <w:sz w:val="22"/>
          <w:szCs w:val="22"/>
        </w:rPr>
      </w:pPr>
      <w:proofErr w:type="spellStart"/>
      <w:proofErr w:type="gramStart"/>
      <w:r w:rsidRPr="002C7E8E">
        <w:rPr>
          <w:rFonts w:ascii="Cambria" w:eastAsiaTheme="minorHAnsi" w:hAnsi="Cambria" w:cs="Cambria"/>
          <w:i/>
          <w:iCs/>
          <w:color w:val="000000"/>
          <w:sz w:val="22"/>
          <w:szCs w:val="22"/>
        </w:rPr>
        <w:t>A.Besa</w:t>
      </w:r>
      <w:proofErr w:type="spellEnd"/>
      <w:proofErr w:type="gramEnd"/>
      <w:r w:rsidRPr="002C7E8E">
        <w:rPr>
          <w:rFonts w:ascii="Cambria" w:eastAsiaTheme="minorHAnsi" w:hAnsi="Cambria" w:cs="Cambria"/>
          <w:i/>
          <w:iCs/>
          <w:color w:val="000000"/>
          <w:sz w:val="22"/>
          <w:szCs w:val="22"/>
        </w:rPr>
        <w:t>: For background, we proposed a COI when CAEECC was working on the initial Business Plan applications. I</w:t>
      </w:r>
      <w:r w:rsidR="00E56901" w:rsidRPr="002C7E8E">
        <w:rPr>
          <w:rFonts w:ascii="Cambria" w:eastAsiaTheme="minorHAnsi" w:hAnsi="Cambria" w:cs="Cambria"/>
          <w:i/>
          <w:iCs/>
          <w:color w:val="000000"/>
          <w:sz w:val="22"/>
          <w:szCs w:val="22"/>
        </w:rPr>
        <w:t>t’s i</w:t>
      </w:r>
      <w:r w:rsidRPr="002C7E8E">
        <w:rPr>
          <w:rFonts w:ascii="Cambria" w:eastAsiaTheme="minorHAnsi" w:hAnsi="Cambria" w:cs="Cambria"/>
          <w:i/>
          <w:iCs/>
          <w:color w:val="000000"/>
          <w:sz w:val="22"/>
          <w:szCs w:val="22"/>
        </w:rPr>
        <w:t xml:space="preserve">mportant to ensure implementers have a voice so CAEECC isn’t PA focused. I appreciate how Cody always introduces himself </w:t>
      </w:r>
      <w:r w:rsidR="00E56901" w:rsidRPr="002C7E8E">
        <w:rPr>
          <w:rFonts w:ascii="Cambria" w:eastAsiaTheme="minorHAnsi" w:hAnsi="Cambria" w:cs="Cambria"/>
          <w:i/>
          <w:iCs/>
          <w:color w:val="000000"/>
          <w:sz w:val="22"/>
          <w:szCs w:val="22"/>
        </w:rPr>
        <w:t>and his relationships</w:t>
      </w:r>
    </w:p>
    <w:p w14:paraId="56390104" w14:textId="77777777" w:rsidR="00E56901" w:rsidRPr="006D1CE3" w:rsidRDefault="00E56901" w:rsidP="00B627CC">
      <w:pPr>
        <w:tabs>
          <w:tab w:val="left" w:pos="720"/>
        </w:tabs>
        <w:autoSpaceDE w:val="0"/>
        <w:autoSpaceDN w:val="0"/>
        <w:adjustRightInd w:val="0"/>
        <w:rPr>
          <w:rFonts w:ascii="Cambria" w:eastAsiaTheme="minorHAnsi" w:hAnsi="Cambria" w:cs="Cambria"/>
          <w:color w:val="000000"/>
          <w:sz w:val="22"/>
          <w:szCs w:val="22"/>
        </w:rPr>
      </w:pPr>
    </w:p>
    <w:p w14:paraId="2C4A54B5" w14:textId="41F1B75F" w:rsidR="001D1728" w:rsidRDefault="00B627CC" w:rsidP="00E56901">
      <w:pPr>
        <w:tabs>
          <w:tab w:val="left" w:pos="720"/>
        </w:tabs>
        <w:autoSpaceDE w:val="0"/>
        <w:autoSpaceDN w:val="0"/>
        <w:adjustRightInd w:val="0"/>
        <w:rPr>
          <w:rFonts w:ascii="Cambria" w:eastAsiaTheme="minorHAnsi" w:hAnsi="Cambria" w:cs="Cambria"/>
          <w:color w:val="000000"/>
          <w:sz w:val="22"/>
          <w:szCs w:val="22"/>
        </w:rPr>
      </w:pPr>
      <w:proofErr w:type="spellStart"/>
      <w:proofErr w:type="gramStart"/>
      <w:r w:rsidRPr="002C7E8E">
        <w:rPr>
          <w:rFonts w:ascii="Cambria" w:eastAsiaTheme="minorHAnsi" w:hAnsi="Cambria" w:cs="Cambria"/>
          <w:color w:val="000000"/>
          <w:sz w:val="22"/>
          <w:szCs w:val="22"/>
        </w:rPr>
        <w:t>J.Raab</w:t>
      </w:r>
      <w:proofErr w:type="spellEnd"/>
      <w:proofErr w:type="gramEnd"/>
      <w:r w:rsidRPr="002C7E8E">
        <w:rPr>
          <w:rFonts w:ascii="Cambria" w:eastAsiaTheme="minorHAnsi" w:hAnsi="Cambria" w:cs="Cambria"/>
          <w:color w:val="000000"/>
          <w:sz w:val="22"/>
          <w:szCs w:val="22"/>
        </w:rPr>
        <w:t xml:space="preserve"> summarized that makes sense to keep COI as-is. To accommodate Mike’s input, </w:t>
      </w:r>
      <w:r w:rsidR="00E56901" w:rsidRPr="002C7E8E">
        <w:rPr>
          <w:rFonts w:ascii="Cambria" w:eastAsiaTheme="minorHAnsi" w:hAnsi="Cambria" w:cs="Cambria"/>
          <w:color w:val="000000"/>
          <w:sz w:val="22"/>
          <w:szCs w:val="22"/>
        </w:rPr>
        <w:t xml:space="preserve">he </w:t>
      </w:r>
      <w:r w:rsidRPr="002C7E8E">
        <w:rPr>
          <w:rFonts w:ascii="Cambria" w:eastAsiaTheme="minorHAnsi" w:hAnsi="Cambria" w:cs="Cambria"/>
          <w:color w:val="000000"/>
          <w:sz w:val="22"/>
          <w:szCs w:val="22"/>
        </w:rPr>
        <w:t>suggest</w:t>
      </w:r>
      <w:r w:rsidR="00E56901" w:rsidRPr="002C7E8E">
        <w:rPr>
          <w:rFonts w:ascii="Cambria" w:eastAsiaTheme="minorHAnsi" w:hAnsi="Cambria" w:cs="Cambria"/>
          <w:color w:val="000000"/>
          <w:sz w:val="22"/>
          <w:szCs w:val="22"/>
        </w:rPr>
        <w:t xml:space="preserve">ed </w:t>
      </w:r>
      <w:r w:rsidRPr="002C7E8E">
        <w:rPr>
          <w:rFonts w:ascii="Cambria" w:eastAsiaTheme="minorHAnsi" w:hAnsi="Cambria" w:cs="Cambria"/>
          <w:color w:val="000000"/>
          <w:sz w:val="22"/>
          <w:szCs w:val="22"/>
        </w:rPr>
        <w:t>adding</w:t>
      </w:r>
      <w:r w:rsidR="00E56901" w:rsidRPr="002C7E8E">
        <w:rPr>
          <w:rFonts w:ascii="Cambria" w:eastAsiaTheme="minorHAnsi" w:hAnsi="Cambria" w:cs="Cambria"/>
          <w:color w:val="000000"/>
          <w:sz w:val="22"/>
          <w:szCs w:val="22"/>
        </w:rPr>
        <w:t xml:space="preserve"> a</w:t>
      </w:r>
      <w:r w:rsidRPr="002C7E8E">
        <w:rPr>
          <w:rFonts w:ascii="Cambria" w:eastAsiaTheme="minorHAnsi" w:hAnsi="Cambria" w:cs="Cambria"/>
          <w:color w:val="000000"/>
          <w:sz w:val="22"/>
          <w:szCs w:val="22"/>
        </w:rPr>
        <w:t xml:space="preserve"> Groundrule that WG members must disclos</w:t>
      </w:r>
      <w:r w:rsidR="00E56901" w:rsidRPr="002C7E8E">
        <w:rPr>
          <w:rFonts w:ascii="Cambria" w:eastAsiaTheme="minorHAnsi" w:hAnsi="Cambria" w:cs="Cambria"/>
          <w:color w:val="000000"/>
          <w:sz w:val="22"/>
          <w:szCs w:val="22"/>
        </w:rPr>
        <w:t>e their relationships (</w:t>
      </w:r>
      <w:r w:rsidR="00F77369" w:rsidRPr="002C7E8E">
        <w:rPr>
          <w:rFonts w:ascii="Cambria" w:eastAsiaTheme="minorHAnsi" w:hAnsi="Cambria" w:cs="Cambria"/>
          <w:color w:val="000000"/>
          <w:sz w:val="22"/>
          <w:szCs w:val="22"/>
        </w:rPr>
        <w:t>will include</w:t>
      </w:r>
      <w:r w:rsidR="00E56901" w:rsidRPr="002C7E8E">
        <w:rPr>
          <w:rFonts w:ascii="Cambria" w:eastAsiaTheme="minorHAnsi" w:hAnsi="Cambria" w:cs="Cambria"/>
          <w:color w:val="000000"/>
          <w:sz w:val="22"/>
          <w:szCs w:val="22"/>
        </w:rPr>
        <w:t xml:space="preserve"> in the new WGs application process).</w:t>
      </w:r>
      <w:r w:rsidRPr="002C7E8E">
        <w:rPr>
          <w:rFonts w:ascii="Cambria" w:eastAsiaTheme="minorHAnsi" w:hAnsi="Cambria" w:cs="Cambria"/>
          <w:color w:val="000000"/>
          <w:sz w:val="22"/>
          <w:szCs w:val="22"/>
        </w:rPr>
        <w:t xml:space="preserve"> It won’t have full CAEECC review and approval, so we’ll note that it’s subject to CAEECC approval</w:t>
      </w:r>
      <w:r w:rsidR="00F77369" w:rsidRPr="002C7E8E">
        <w:rPr>
          <w:rFonts w:ascii="Cambria" w:eastAsiaTheme="minorHAnsi" w:hAnsi="Cambria" w:cs="Cambria"/>
          <w:color w:val="000000"/>
          <w:sz w:val="22"/>
          <w:szCs w:val="22"/>
        </w:rPr>
        <w:t xml:space="preserve"> and being piloted in new WGs and then discussed with Full CAEECC at next full CAEECC meeting</w:t>
      </w:r>
      <w:r w:rsidRPr="002C7E8E">
        <w:rPr>
          <w:rFonts w:ascii="Cambria" w:eastAsiaTheme="minorHAnsi" w:hAnsi="Cambria" w:cs="Cambria"/>
          <w:color w:val="000000"/>
          <w:sz w:val="22"/>
          <w:szCs w:val="22"/>
        </w:rPr>
        <w:t>.</w:t>
      </w:r>
    </w:p>
    <w:p w14:paraId="4D8C2AE3" w14:textId="6BA1F7D4" w:rsidR="001D1728" w:rsidRPr="00AE51B8" w:rsidRDefault="001D1728" w:rsidP="001D1728">
      <w:pPr>
        <w:pStyle w:val="NormalWeb"/>
        <w:rPr>
          <w:i/>
          <w:iCs/>
        </w:rPr>
      </w:pPr>
      <w:r>
        <w:rPr>
          <w:rFonts w:ascii="Cambria" w:eastAsiaTheme="minorHAnsi" w:hAnsi="Cambria" w:cs="Cambria"/>
          <w:color w:val="000000"/>
          <w:sz w:val="22"/>
          <w:szCs w:val="22"/>
        </w:rPr>
        <w:t xml:space="preserve">The pilot disclosure Groundrule language is as follows: </w:t>
      </w:r>
      <w:r w:rsidRPr="00AE51B8">
        <w:rPr>
          <w:i/>
          <w:iCs/>
        </w:rPr>
        <w:t xml:space="preserve">Non-CAEECC Member organizations participating in a Working Group are required to disclose to the Working Group and the Facilitation Team the entities with whom they are currently doing energy-related business with or for, both currently and within the past year. If new contractual relationships develop </w:t>
      </w:r>
      <w:proofErr w:type="gramStart"/>
      <w:r w:rsidRPr="00AE51B8">
        <w:rPr>
          <w:i/>
          <w:iCs/>
        </w:rPr>
        <w:t>during the course of</w:t>
      </w:r>
      <w:proofErr w:type="gramEnd"/>
      <w:r w:rsidRPr="00AE51B8">
        <w:rPr>
          <w:i/>
          <w:iCs/>
        </w:rPr>
        <w:t xml:space="preserve"> the Working Group, they will update their disclosure. </w:t>
      </w:r>
    </w:p>
    <w:p w14:paraId="37CB9B3D" w14:textId="15562973" w:rsidR="001D1728" w:rsidRPr="006D1CE3" w:rsidRDefault="001D1728" w:rsidP="00E56901">
      <w:pPr>
        <w:tabs>
          <w:tab w:val="left" w:pos="720"/>
        </w:tabs>
        <w:autoSpaceDE w:val="0"/>
        <w:autoSpaceDN w:val="0"/>
        <w:adjustRightInd w:val="0"/>
        <w:rPr>
          <w:rFonts w:ascii="Cambria" w:eastAsiaTheme="minorHAnsi" w:hAnsi="Cambria" w:cs="Cambria"/>
          <w:color w:val="000000"/>
          <w:sz w:val="22"/>
          <w:szCs w:val="22"/>
        </w:rPr>
      </w:pPr>
    </w:p>
    <w:p w14:paraId="33A94E5A" w14:textId="77777777" w:rsidR="00147DED" w:rsidRPr="006D1CE3" w:rsidRDefault="00147DED" w:rsidP="00871460">
      <w:pPr>
        <w:widowControl w:val="0"/>
        <w:autoSpaceDE w:val="0"/>
        <w:autoSpaceDN w:val="0"/>
        <w:adjustRightInd w:val="0"/>
        <w:spacing w:before="10" w:after="10"/>
        <w:rPr>
          <w:rFonts w:ascii="Cambria" w:hAnsi="Cambria"/>
          <w:sz w:val="22"/>
          <w:szCs w:val="22"/>
        </w:rPr>
      </w:pPr>
    </w:p>
    <w:p w14:paraId="6BA44B1E" w14:textId="2D759C90" w:rsidR="00147DED" w:rsidRPr="006D1CE3" w:rsidRDefault="00A02807" w:rsidP="00147DED">
      <w:pPr>
        <w:rPr>
          <w:rFonts w:ascii="Cambria" w:hAnsi="Cambria"/>
          <w:b/>
          <w:i/>
          <w:iCs/>
          <w:sz w:val="22"/>
          <w:szCs w:val="22"/>
        </w:rPr>
      </w:pPr>
      <w:r w:rsidRPr="006D1CE3">
        <w:rPr>
          <w:rFonts w:ascii="Cambria" w:hAnsi="Cambria"/>
          <w:b/>
          <w:i/>
          <w:iCs/>
          <w:sz w:val="22"/>
          <w:szCs w:val="22"/>
        </w:rPr>
        <w:lastRenderedPageBreak/>
        <w:t>Next CAEECC Meeting Date &amp; Topics</w:t>
      </w:r>
    </w:p>
    <w:p w14:paraId="5372F9C1" w14:textId="71149F0F" w:rsidR="00871460" w:rsidRPr="006D1CE3" w:rsidRDefault="00363637" w:rsidP="00363637">
      <w:pPr>
        <w:rPr>
          <w:rFonts w:ascii="Cambria" w:hAnsi="Cambria"/>
          <w:sz w:val="22"/>
          <w:szCs w:val="22"/>
          <w:highlight w:val="yellow"/>
        </w:rPr>
      </w:pPr>
      <w:r w:rsidRPr="006D1CE3">
        <w:rPr>
          <w:rFonts w:ascii="Cambria" w:eastAsiaTheme="minorEastAsia" w:hAnsi="Cambria" w:cstheme="minorBidi"/>
          <w:sz w:val="22"/>
          <w:szCs w:val="22"/>
        </w:rPr>
        <w:t>J. Raab</w:t>
      </w:r>
      <w:r w:rsidRPr="006D1CE3">
        <w:rPr>
          <w:rFonts w:ascii="Cambria" w:hAnsi="Cambria"/>
          <w:sz w:val="22"/>
          <w:szCs w:val="22"/>
        </w:rPr>
        <w:t xml:space="preserve"> reminded CAEECC members of upcoming meeting dates</w:t>
      </w:r>
      <w:r w:rsidRPr="002C7E8E">
        <w:rPr>
          <w:rFonts w:ascii="Cambria" w:hAnsi="Cambria"/>
          <w:sz w:val="22"/>
          <w:szCs w:val="22"/>
        </w:rPr>
        <w:t xml:space="preserve">: </w:t>
      </w:r>
      <w:r w:rsidR="00AB37E3" w:rsidRPr="002C7E8E">
        <w:rPr>
          <w:rFonts w:ascii="Cambria" w:hAnsi="Cambria"/>
          <w:sz w:val="22"/>
          <w:szCs w:val="22"/>
        </w:rPr>
        <w:t>September 2</w:t>
      </w:r>
      <w:r w:rsidR="00AB37E3" w:rsidRPr="002C7E8E">
        <w:rPr>
          <w:rFonts w:ascii="Cambria" w:hAnsi="Cambria"/>
          <w:sz w:val="22"/>
          <w:szCs w:val="22"/>
          <w:vertAlign w:val="superscript"/>
        </w:rPr>
        <w:t>nd</w:t>
      </w:r>
      <w:r w:rsidR="00AB37E3" w:rsidRPr="002C7E8E">
        <w:rPr>
          <w:rFonts w:ascii="Cambria" w:hAnsi="Cambria"/>
          <w:sz w:val="22"/>
          <w:szCs w:val="22"/>
        </w:rPr>
        <w:t xml:space="preserve"> and December 2</w:t>
      </w:r>
      <w:r w:rsidR="00AB37E3" w:rsidRPr="002C7E8E">
        <w:rPr>
          <w:rFonts w:ascii="Cambria" w:hAnsi="Cambria"/>
          <w:sz w:val="22"/>
          <w:szCs w:val="22"/>
          <w:vertAlign w:val="superscript"/>
        </w:rPr>
        <w:t>nd</w:t>
      </w:r>
      <w:r w:rsidR="00AB37E3" w:rsidRPr="002C7E8E">
        <w:rPr>
          <w:rFonts w:ascii="Cambria" w:hAnsi="Cambria"/>
          <w:sz w:val="22"/>
          <w:szCs w:val="22"/>
        </w:rPr>
        <w:t>, 2021.</w:t>
      </w:r>
    </w:p>
    <w:p w14:paraId="2C5A99F3" w14:textId="2AD0CA82" w:rsidR="00363637" w:rsidRPr="006D1CE3" w:rsidRDefault="00363637" w:rsidP="00363637">
      <w:pPr>
        <w:rPr>
          <w:rFonts w:ascii="Cambria" w:hAnsi="Cambria"/>
          <w:sz w:val="22"/>
          <w:szCs w:val="22"/>
          <w:highlight w:val="yellow"/>
        </w:rPr>
      </w:pPr>
    </w:p>
    <w:p w14:paraId="26F59ECA" w14:textId="3AC47ECC" w:rsidR="00363637" w:rsidRPr="006D1CE3" w:rsidRDefault="00363637" w:rsidP="00363637">
      <w:pPr>
        <w:rPr>
          <w:rFonts w:ascii="Cambria" w:hAnsi="Cambria"/>
          <w:sz w:val="22"/>
          <w:szCs w:val="22"/>
          <w:u w:val="single"/>
        </w:rPr>
      </w:pPr>
      <w:r w:rsidRPr="006D1CE3">
        <w:rPr>
          <w:rFonts w:ascii="Cambria" w:hAnsi="Cambria"/>
          <w:sz w:val="22"/>
          <w:szCs w:val="22"/>
        </w:rPr>
        <w:t xml:space="preserve">He then led a discussion on possible topics for the Q3 meeting. </w:t>
      </w:r>
      <w:r w:rsidRPr="006D1CE3">
        <w:rPr>
          <w:rFonts w:ascii="Cambria" w:hAnsi="Cambria"/>
          <w:sz w:val="22"/>
          <w:szCs w:val="22"/>
          <w:u w:val="single"/>
        </w:rPr>
        <w:t>CAEECC member suggestions are as follows:</w:t>
      </w:r>
    </w:p>
    <w:p w14:paraId="172D7196" w14:textId="23D26F30"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M. Campbell: How do two-year ABALs feed into filings?</w:t>
      </w:r>
      <w:r w:rsidR="00E56901" w:rsidRPr="006D1CE3">
        <w:rPr>
          <w:rFonts w:ascii="Cambria" w:eastAsiaTheme="minorHAnsi" w:hAnsi="Cambria" w:cs="Cambria"/>
          <w:color w:val="000000"/>
          <w:sz w:val="22"/>
          <w:szCs w:val="22"/>
        </w:rPr>
        <w:t xml:space="preserve"> </w:t>
      </w:r>
      <w:r w:rsidR="00E56901" w:rsidRPr="002C7E8E">
        <w:rPr>
          <w:rFonts w:ascii="Cambria" w:eastAsia="Calibri" w:hAnsi="Cambria" w:cs="Calibri"/>
          <w:color w:val="000000"/>
          <w:sz w:val="22"/>
        </w:rPr>
        <w:t>How does that sync with setting objectives and metrics and things that are supposed to be helping design what's going into the applications?</w:t>
      </w:r>
    </w:p>
    <w:p w14:paraId="456B4B87" w14:textId="56C5D09A" w:rsidR="00B627CC" w:rsidRPr="006D1CE3" w:rsidRDefault="00B627CC" w:rsidP="00C933B4">
      <w:pPr>
        <w:numPr>
          <w:ilvl w:val="0"/>
          <w:numId w:val="3"/>
        </w:numPr>
        <w:tabs>
          <w:tab w:val="left" w:pos="360"/>
          <w:tab w:val="left" w:pos="720"/>
        </w:tabs>
        <w:autoSpaceDE w:val="0"/>
        <w:autoSpaceDN w:val="0"/>
        <w:adjustRightInd w:val="0"/>
        <w:rPr>
          <w:rFonts w:ascii="Cambria" w:eastAsiaTheme="minorHAnsi" w:hAnsi="Cambria" w:cs="Cambria"/>
          <w:i/>
          <w:iCs/>
          <w:color w:val="000000"/>
          <w:sz w:val="22"/>
          <w:szCs w:val="22"/>
        </w:rPr>
      </w:pPr>
      <w:r w:rsidRPr="006D1CE3">
        <w:rPr>
          <w:rFonts w:ascii="Cambria" w:eastAsiaTheme="minorHAnsi" w:hAnsi="Cambria" w:cs="Cambria"/>
          <w:i/>
          <w:iCs/>
          <w:color w:val="000000"/>
          <w:sz w:val="22"/>
          <w:szCs w:val="22"/>
        </w:rPr>
        <w:t>J. Raab: The WGs will define objectives and metrics, but that won’t be finalized before ABAL deadline. But PAs will be pilot testing segmentation</w:t>
      </w:r>
      <w:r w:rsidR="007A0B65" w:rsidRPr="006D1CE3">
        <w:rPr>
          <w:rFonts w:ascii="Cambria" w:eastAsiaTheme="minorHAnsi" w:hAnsi="Cambria" w:cs="Cambria"/>
          <w:i/>
          <w:iCs/>
          <w:color w:val="000000"/>
          <w:sz w:val="22"/>
          <w:szCs w:val="22"/>
        </w:rPr>
        <w:t xml:space="preserve">. The </w:t>
      </w:r>
      <w:r w:rsidRPr="006D1CE3">
        <w:rPr>
          <w:rFonts w:ascii="Cambria" w:eastAsiaTheme="minorHAnsi" w:hAnsi="Cambria" w:cs="Cambria"/>
          <w:i/>
          <w:iCs/>
          <w:color w:val="000000"/>
          <w:sz w:val="22"/>
          <w:szCs w:val="22"/>
        </w:rPr>
        <w:t xml:space="preserve">December meeting will be too late, so the 9/2 meeting would be the appropriate time. </w:t>
      </w:r>
    </w:p>
    <w:p w14:paraId="403D512F" w14:textId="2C1A8D98"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M. Campbell: Can we structure it so less of a dog and pony show and instead let PAs lead off with where they </w:t>
      </w:r>
      <w:r w:rsidR="0036615B">
        <w:rPr>
          <w:rFonts w:ascii="Cambria" w:eastAsiaTheme="minorHAnsi" w:hAnsi="Cambria" w:cs="Cambria"/>
          <w:color w:val="000000"/>
          <w:sz w:val="22"/>
          <w:szCs w:val="22"/>
        </w:rPr>
        <w:t>landed in the</w:t>
      </w:r>
      <w:r w:rsidRPr="006D1CE3">
        <w:rPr>
          <w:rFonts w:ascii="Cambria" w:eastAsiaTheme="minorHAnsi" w:hAnsi="Cambria" w:cs="Cambria"/>
          <w:color w:val="000000"/>
          <w:sz w:val="22"/>
          <w:szCs w:val="22"/>
        </w:rPr>
        <w:t xml:space="preserve"> </w:t>
      </w:r>
      <w:proofErr w:type="gramStart"/>
      <w:r w:rsidR="00AB37E3" w:rsidRPr="006D1CE3">
        <w:rPr>
          <w:rFonts w:ascii="Cambria" w:eastAsiaTheme="minorHAnsi" w:hAnsi="Cambria" w:cs="Cambria"/>
          <w:color w:val="000000"/>
          <w:sz w:val="22"/>
          <w:szCs w:val="22"/>
        </w:rPr>
        <w:t>ABAL</w:t>
      </w:r>
      <w:r w:rsidRPr="006D1CE3">
        <w:rPr>
          <w:rFonts w:ascii="Cambria" w:eastAsiaTheme="minorHAnsi" w:hAnsi="Cambria" w:cs="Cambria"/>
          <w:color w:val="000000"/>
          <w:sz w:val="22"/>
          <w:szCs w:val="22"/>
        </w:rPr>
        <w:t xml:space="preserve">s </w:t>
      </w:r>
      <w:r w:rsidR="0036615B">
        <w:rPr>
          <w:rFonts w:ascii="Cambria" w:eastAsiaTheme="minorHAnsi" w:hAnsi="Cambria" w:cs="Cambria"/>
          <w:color w:val="000000"/>
          <w:sz w:val="22"/>
          <w:szCs w:val="22"/>
        </w:rPr>
        <w:t xml:space="preserve"> with</w:t>
      </w:r>
      <w:proofErr w:type="gramEnd"/>
      <w:r w:rsidR="0036615B">
        <w:rPr>
          <w:rFonts w:ascii="Cambria" w:eastAsiaTheme="minorHAnsi" w:hAnsi="Cambria" w:cs="Cambria"/>
          <w:color w:val="000000"/>
          <w:sz w:val="22"/>
          <w:szCs w:val="22"/>
        </w:rPr>
        <w:t xml:space="preserve"> their segmentation, how that compares to where the Working Groups </w:t>
      </w:r>
      <w:r w:rsidRPr="006D1CE3">
        <w:rPr>
          <w:rFonts w:ascii="Cambria" w:eastAsiaTheme="minorHAnsi" w:hAnsi="Cambria" w:cs="Cambria"/>
          <w:color w:val="000000"/>
          <w:sz w:val="22"/>
          <w:szCs w:val="22"/>
        </w:rPr>
        <w:t xml:space="preserve">are headed, and then have other parties raise their observations. It’s not about whether ABALs are structured correctly, but rather a case study for how it’s working </w:t>
      </w:r>
    </w:p>
    <w:p w14:paraId="0B605B6F" w14:textId="7FCA4BA1"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J. Raab: </w:t>
      </w:r>
      <w:r w:rsidR="007A0B65" w:rsidRPr="002C7E8E">
        <w:rPr>
          <w:rFonts w:ascii="Cambria" w:eastAsia="Calibri" w:hAnsi="Cambria" w:cs="Calibri"/>
          <w:color w:val="000000"/>
          <w:sz w:val="22"/>
        </w:rPr>
        <w:t>Unless there are some other issues in their ABALs that people want to hear about, like overall budgets. But on a ABAL review, it's really a case study, pilot of the segmentation exercise that they will all have just gone through.</w:t>
      </w:r>
    </w:p>
    <w:p w14:paraId="0AA05F42" w14:textId="77777777"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 xml:space="preserve">L. Ettenson: Would like to have a conversation about how it’s going, </w:t>
      </w:r>
      <w:proofErr w:type="gramStart"/>
      <w:r w:rsidRPr="006D1CE3">
        <w:rPr>
          <w:rFonts w:ascii="Cambria" w:eastAsiaTheme="minorHAnsi" w:hAnsi="Cambria" w:cs="Cambria"/>
          <w:color w:val="000000"/>
          <w:sz w:val="22"/>
          <w:szCs w:val="22"/>
        </w:rPr>
        <w:t>in light of</w:t>
      </w:r>
      <w:proofErr w:type="gramEnd"/>
      <w:r w:rsidRPr="006D1CE3">
        <w:rPr>
          <w:rFonts w:ascii="Cambria" w:eastAsiaTheme="minorHAnsi" w:hAnsi="Cambria" w:cs="Cambria"/>
          <w:color w:val="000000"/>
          <w:sz w:val="22"/>
          <w:szCs w:val="22"/>
        </w:rPr>
        <w:t xml:space="preserve"> fact that it’s all new, so would like to have a discussion on approach and issues so that stakeholders can provide input and PAs can align before the February filing. </w:t>
      </w:r>
      <w:proofErr w:type="gramStart"/>
      <w:r w:rsidRPr="006D1CE3">
        <w:rPr>
          <w:rFonts w:ascii="Cambria" w:eastAsiaTheme="minorHAnsi" w:hAnsi="Cambria" w:cs="Cambria"/>
          <w:color w:val="000000"/>
          <w:sz w:val="22"/>
          <w:szCs w:val="22"/>
        </w:rPr>
        <w:t>So</w:t>
      </w:r>
      <w:proofErr w:type="gramEnd"/>
      <w:r w:rsidRPr="006D1CE3">
        <w:rPr>
          <w:rFonts w:ascii="Cambria" w:eastAsiaTheme="minorHAnsi" w:hAnsi="Cambria" w:cs="Cambria"/>
          <w:color w:val="000000"/>
          <w:sz w:val="22"/>
          <w:szCs w:val="22"/>
        </w:rPr>
        <w:t xml:space="preserve"> propose soliciting questions from CAEECC members on what they would ask PAs at that meeting.</w:t>
      </w:r>
    </w:p>
    <w:p w14:paraId="457327B7" w14:textId="77777777" w:rsidR="00B627CC" w:rsidRPr="006D1CE3" w:rsidRDefault="00B627CC" w:rsidP="00C933B4">
      <w:pPr>
        <w:numPr>
          <w:ilvl w:val="0"/>
          <w:numId w:val="3"/>
        </w:numPr>
        <w:tabs>
          <w:tab w:val="left" w:pos="360"/>
          <w:tab w:val="left" w:pos="720"/>
        </w:tabs>
        <w:autoSpaceDE w:val="0"/>
        <w:autoSpaceDN w:val="0"/>
        <w:adjustRightInd w:val="0"/>
        <w:ind w:left="720" w:hanging="720"/>
        <w:rPr>
          <w:rFonts w:ascii="Cambria" w:eastAsiaTheme="minorHAnsi" w:hAnsi="Cambria" w:cs="Cambria"/>
          <w:color w:val="000000"/>
          <w:sz w:val="22"/>
          <w:szCs w:val="22"/>
        </w:rPr>
      </w:pPr>
      <w:r w:rsidRPr="006D1CE3">
        <w:rPr>
          <w:rFonts w:ascii="Cambria" w:eastAsiaTheme="minorHAnsi" w:hAnsi="Cambria" w:cs="Cambria"/>
          <w:color w:val="000000"/>
          <w:sz w:val="22"/>
          <w:szCs w:val="22"/>
        </w:rPr>
        <w:t>J. Berg: Support this idea, but important to note that the 9/2 meeting is the day after the ABAL filing, so need to be clear on the pre-CAEECC meeting expectations</w:t>
      </w:r>
    </w:p>
    <w:p w14:paraId="0EE47AEB" w14:textId="2B296D8B" w:rsidR="007A0B65" w:rsidRPr="002C7E8E" w:rsidRDefault="007A0B65" w:rsidP="007A0B65">
      <w:pPr>
        <w:spacing w:before="80"/>
        <w:rPr>
          <w:rFonts w:ascii="Cambria" w:eastAsia="Calibri" w:hAnsi="Cambria" w:cs="Calibri"/>
          <w:color w:val="000000"/>
          <w:sz w:val="22"/>
        </w:rPr>
      </w:pPr>
      <w:proofErr w:type="spellStart"/>
      <w:proofErr w:type="gramStart"/>
      <w:r w:rsidRPr="002C7E8E">
        <w:rPr>
          <w:rFonts w:ascii="Cambria" w:eastAsia="Calibri" w:hAnsi="Cambria" w:cs="Calibri"/>
          <w:color w:val="000000"/>
          <w:sz w:val="22"/>
        </w:rPr>
        <w:t>J.Raab</w:t>
      </w:r>
      <w:proofErr w:type="spellEnd"/>
      <w:proofErr w:type="gramEnd"/>
      <w:r w:rsidRPr="002C7E8E">
        <w:rPr>
          <w:rFonts w:ascii="Cambria" w:eastAsia="Calibri" w:hAnsi="Cambria" w:cs="Calibri"/>
          <w:color w:val="000000"/>
          <w:sz w:val="22"/>
        </w:rPr>
        <w:t xml:space="preserve"> summarized the next step is for the facilitation team to propose a few discussion questions</w:t>
      </w:r>
      <w:r w:rsidR="002C2C7E" w:rsidRPr="002C7E8E">
        <w:rPr>
          <w:rFonts w:ascii="Cambria" w:eastAsia="Calibri" w:hAnsi="Cambria" w:cs="Calibri"/>
          <w:color w:val="000000"/>
          <w:sz w:val="22"/>
        </w:rPr>
        <w:t xml:space="preserve"> related to the segmentation in the two-year ABALs</w:t>
      </w:r>
      <w:r w:rsidRPr="002C7E8E">
        <w:rPr>
          <w:rFonts w:ascii="Cambria" w:eastAsia="Calibri" w:hAnsi="Cambria" w:cs="Calibri"/>
          <w:color w:val="000000"/>
          <w:sz w:val="22"/>
        </w:rPr>
        <w:t xml:space="preserve">, </w:t>
      </w:r>
      <w:r w:rsidR="00034066" w:rsidRPr="002C7E8E">
        <w:rPr>
          <w:rFonts w:ascii="Cambria" w:eastAsia="Calibri" w:hAnsi="Cambria" w:cs="Calibri"/>
          <w:color w:val="000000"/>
          <w:sz w:val="22"/>
        </w:rPr>
        <w:t xml:space="preserve">for </w:t>
      </w:r>
      <w:r w:rsidRPr="002C7E8E">
        <w:rPr>
          <w:rFonts w:ascii="Cambria" w:eastAsia="Calibri" w:hAnsi="Cambria" w:cs="Calibri"/>
          <w:color w:val="000000"/>
          <w:sz w:val="22"/>
        </w:rPr>
        <w:t>the PAs to come prepared to talk about</w:t>
      </w:r>
      <w:r w:rsidR="002C2C7E" w:rsidRPr="002C7E8E">
        <w:rPr>
          <w:rFonts w:ascii="Cambria" w:eastAsia="Calibri" w:hAnsi="Cambria" w:cs="Calibri"/>
          <w:color w:val="000000"/>
          <w:sz w:val="22"/>
        </w:rPr>
        <w:t xml:space="preserve">.  </w:t>
      </w:r>
      <w:proofErr w:type="gramStart"/>
      <w:r w:rsidR="002C2C7E" w:rsidRPr="002C7E8E">
        <w:rPr>
          <w:rFonts w:ascii="Cambria" w:eastAsia="Calibri" w:hAnsi="Cambria" w:cs="Calibri"/>
          <w:color w:val="000000"/>
          <w:sz w:val="22"/>
        </w:rPr>
        <w:t xml:space="preserve">Also, </w:t>
      </w:r>
      <w:r w:rsidRPr="002C7E8E">
        <w:rPr>
          <w:rFonts w:ascii="Cambria" w:eastAsia="Calibri" w:hAnsi="Cambria" w:cs="Calibri"/>
          <w:color w:val="000000"/>
          <w:sz w:val="22"/>
        </w:rPr>
        <w:t xml:space="preserve"> perhaps</w:t>
      </w:r>
      <w:proofErr w:type="gramEnd"/>
      <w:r w:rsidRPr="002C7E8E">
        <w:rPr>
          <w:rFonts w:ascii="Cambria" w:eastAsia="Calibri" w:hAnsi="Cambria" w:cs="Calibri"/>
          <w:color w:val="000000"/>
          <w:sz w:val="22"/>
        </w:rPr>
        <w:t xml:space="preserve"> two or three PA's </w:t>
      </w:r>
      <w:r w:rsidR="002C2C7E" w:rsidRPr="002C7E8E">
        <w:rPr>
          <w:rFonts w:ascii="Cambria" w:eastAsia="Calibri" w:hAnsi="Cambria" w:cs="Calibri"/>
          <w:color w:val="000000"/>
          <w:sz w:val="22"/>
        </w:rPr>
        <w:t xml:space="preserve">would </w:t>
      </w:r>
      <w:r w:rsidRPr="002C7E8E">
        <w:rPr>
          <w:rFonts w:ascii="Cambria" w:eastAsia="Calibri" w:hAnsi="Cambria" w:cs="Calibri"/>
          <w:color w:val="000000"/>
          <w:sz w:val="22"/>
        </w:rPr>
        <w:t>volunteer to just share in a little more detail and show where they ended up with their programs in terms of the segmentation.</w:t>
      </w:r>
    </w:p>
    <w:p w14:paraId="12918848" w14:textId="77777777" w:rsidR="0009477F" w:rsidRPr="006D1CE3" w:rsidRDefault="0009477F" w:rsidP="0009477F">
      <w:pPr>
        <w:pStyle w:val="ListParagraph"/>
        <w:ind w:left="1440"/>
        <w:rPr>
          <w:rFonts w:ascii="Cambria" w:hAnsi="Cambria"/>
          <w:i/>
          <w:iCs/>
          <w:sz w:val="22"/>
          <w:szCs w:val="22"/>
        </w:rPr>
      </w:pPr>
    </w:p>
    <w:p w14:paraId="1FEF8AFC" w14:textId="44B0BE30" w:rsidR="00384488" w:rsidRPr="006D1CE3" w:rsidRDefault="008B48CE" w:rsidP="00380375">
      <w:pPr>
        <w:rPr>
          <w:rFonts w:ascii="Cambria" w:hAnsi="Cambria"/>
          <w:b/>
          <w:i/>
          <w:iCs/>
          <w:sz w:val="22"/>
          <w:szCs w:val="22"/>
        </w:rPr>
      </w:pPr>
      <w:r w:rsidRPr="006D1CE3">
        <w:rPr>
          <w:rFonts w:ascii="Cambria" w:hAnsi="Cambria"/>
          <w:b/>
          <w:i/>
          <w:iCs/>
          <w:sz w:val="22"/>
          <w:szCs w:val="22"/>
        </w:rPr>
        <w:t xml:space="preserve">3.17 </w:t>
      </w:r>
      <w:r w:rsidR="00A02807" w:rsidRPr="006D1CE3">
        <w:rPr>
          <w:rFonts w:ascii="Cambria" w:hAnsi="Cambria"/>
          <w:b/>
          <w:i/>
          <w:iCs/>
          <w:sz w:val="22"/>
          <w:szCs w:val="22"/>
        </w:rPr>
        <w:t xml:space="preserve">Meeting Evaluation </w:t>
      </w:r>
    </w:p>
    <w:p w14:paraId="3A397BE9" w14:textId="00E73CDF" w:rsidR="00A02807" w:rsidRPr="006D1CE3" w:rsidRDefault="008B48CE" w:rsidP="00BB721C">
      <w:pPr>
        <w:rPr>
          <w:rFonts w:ascii="Cambria" w:hAnsi="Cambria"/>
          <w:sz w:val="22"/>
          <w:szCs w:val="22"/>
        </w:rPr>
      </w:pPr>
      <w:proofErr w:type="spellStart"/>
      <w:proofErr w:type="gramStart"/>
      <w:r w:rsidRPr="006D1CE3">
        <w:rPr>
          <w:rFonts w:ascii="Cambria" w:hAnsi="Cambria"/>
          <w:sz w:val="22"/>
          <w:szCs w:val="22"/>
        </w:rPr>
        <w:t>J.Raab</w:t>
      </w:r>
      <w:proofErr w:type="spellEnd"/>
      <w:proofErr w:type="gramEnd"/>
      <w:r w:rsidRPr="006D1CE3">
        <w:rPr>
          <w:rFonts w:ascii="Cambria" w:hAnsi="Cambria"/>
          <w:sz w:val="22"/>
          <w:szCs w:val="22"/>
        </w:rPr>
        <w:t xml:space="preserve"> summarized the results from the 3/17 full CAEECC evaluation. This presentation is available on the CAEECC website (see link above to Meeting Materials, </w:t>
      </w:r>
      <w:r w:rsidRPr="006D1CE3">
        <w:rPr>
          <w:rFonts w:ascii="Cambria" w:hAnsi="Cambria"/>
          <w:i/>
          <w:iCs/>
          <w:sz w:val="22"/>
          <w:szCs w:val="22"/>
        </w:rPr>
        <w:t xml:space="preserve">Combined 6/24 CAEECC Mtg Slides 6.23.21, </w:t>
      </w:r>
      <w:r w:rsidRPr="006D1CE3">
        <w:rPr>
          <w:rFonts w:ascii="Cambria" w:hAnsi="Cambria"/>
          <w:sz w:val="22"/>
          <w:szCs w:val="22"/>
        </w:rPr>
        <w:t>under “Documents Posted Before the Meeting”).</w:t>
      </w:r>
    </w:p>
    <w:p w14:paraId="77DF44E3" w14:textId="77777777" w:rsidR="008C134D" w:rsidRPr="006D1CE3" w:rsidRDefault="008C134D" w:rsidP="004A6F59">
      <w:pPr>
        <w:rPr>
          <w:rFonts w:ascii="Cambria" w:hAnsi="Cambria"/>
          <w:bCs/>
          <w:sz w:val="22"/>
          <w:szCs w:val="22"/>
        </w:rPr>
      </w:pPr>
    </w:p>
    <w:p w14:paraId="5B3D464D" w14:textId="6F5C2983" w:rsidR="00AE0991" w:rsidRPr="006D1CE3" w:rsidRDefault="002C2C7E" w:rsidP="00AE0991">
      <w:pPr>
        <w:rPr>
          <w:rFonts w:ascii="Cambria" w:hAnsi="Cambria"/>
          <w:b/>
          <w:bCs/>
          <w:smallCaps/>
          <w:sz w:val="26"/>
          <w:szCs w:val="26"/>
        </w:rPr>
      </w:pPr>
      <w:r w:rsidRPr="006D1CE3">
        <w:rPr>
          <w:rFonts w:ascii="Cambria" w:hAnsi="Cambria"/>
          <w:b/>
          <w:bCs/>
          <w:smallCaps/>
          <w:sz w:val="26"/>
          <w:szCs w:val="26"/>
        </w:rPr>
        <w:t>Wrap Up</w:t>
      </w:r>
      <w:r w:rsidR="00213E6C" w:rsidRPr="006D1CE3">
        <w:rPr>
          <w:rFonts w:ascii="Cambria" w:hAnsi="Cambria"/>
          <w:b/>
          <w:bCs/>
          <w:smallCaps/>
          <w:sz w:val="26"/>
          <w:szCs w:val="26"/>
        </w:rPr>
        <w:t>/ next Steps</w:t>
      </w:r>
    </w:p>
    <w:p w14:paraId="213BA169" w14:textId="779B9CD2" w:rsidR="00E945DE" w:rsidRPr="006D1CE3" w:rsidRDefault="009A7939" w:rsidP="009A7939">
      <w:pPr>
        <w:rPr>
          <w:rFonts w:ascii="Cambria" w:hAnsi="Cambria"/>
          <w:sz w:val="22"/>
          <w:szCs w:val="22"/>
        </w:rPr>
      </w:pPr>
      <w:r w:rsidRPr="006D1CE3">
        <w:rPr>
          <w:rFonts w:ascii="Cambria" w:hAnsi="Cambria"/>
          <w:sz w:val="22"/>
          <w:szCs w:val="22"/>
        </w:rPr>
        <w:t>J. Raab thanked participants for attending</w:t>
      </w:r>
      <w:r w:rsidR="006F2DEE" w:rsidRPr="006D1CE3">
        <w:rPr>
          <w:rFonts w:ascii="Cambria" w:hAnsi="Cambria"/>
          <w:sz w:val="22"/>
          <w:szCs w:val="22"/>
        </w:rPr>
        <w:t xml:space="preserve"> and encouraged all participants to fill out the </w:t>
      </w:r>
      <w:r w:rsidR="006F2DEE" w:rsidRPr="006D1CE3">
        <w:rPr>
          <w:rFonts w:ascii="Cambria" w:hAnsi="Cambria" w:cs="Calibri"/>
          <w:sz w:val="22"/>
          <w:szCs w:val="22"/>
        </w:rPr>
        <w:t>CAEECC Evaluation</w:t>
      </w:r>
      <w:r w:rsidRPr="006D1CE3">
        <w:rPr>
          <w:rFonts w:ascii="Cambria" w:hAnsi="Cambria"/>
          <w:sz w:val="22"/>
          <w:szCs w:val="22"/>
        </w:rPr>
        <w:t>. Next steps are as follows:</w:t>
      </w:r>
    </w:p>
    <w:p w14:paraId="5A25CA4D" w14:textId="77777777" w:rsidR="009A7939" w:rsidRPr="006D1CE3" w:rsidRDefault="009A7939" w:rsidP="009A7939">
      <w:pPr>
        <w:rPr>
          <w:rFonts w:ascii="Cambria" w:hAnsi="Cambria"/>
          <w:sz w:val="22"/>
          <w:szCs w:val="22"/>
        </w:rPr>
      </w:pPr>
    </w:p>
    <w:p w14:paraId="5CF58B57" w14:textId="3E4428FC" w:rsidR="00AB63A1" w:rsidRPr="006D1CE3" w:rsidRDefault="00AB63A1" w:rsidP="00AB63A1">
      <w:pPr>
        <w:rPr>
          <w:rFonts w:ascii="Cambria" w:hAnsi="Cambria"/>
          <w:b/>
          <w:bCs/>
          <w:sz w:val="22"/>
          <w:szCs w:val="22"/>
        </w:rPr>
      </w:pPr>
      <w:r w:rsidRPr="006D1CE3">
        <w:rPr>
          <w:rFonts w:ascii="Cambria" w:hAnsi="Cambria"/>
          <w:b/>
          <w:bCs/>
          <w:sz w:val="22"/>
          <w:szCs w:val="22"/>
        </w:rPr>
        <w:t>CAEECC Members:</w:t>
      </w:r>
    </w:p>
    <w:p w14:paraId="47ABC6EE" w14:textId="0E7350E4" w:rsidR="002C756F" w:rsidRPr="002C7E8E" w:rsidRDefault="002C756F" w:rsidP="002C756F">
      <w:pPr>
        <w:pStyle w:val="ListParagraph"/>
        <w:numPr>
          <w:ilvl w:val="0"/>
          <w:numId w:val="1"/>
        </w:numPr>
        <w:rPr>
          <w:rFonts w:ascii="Cambria" w:hAnsi="Cambria"/>
          <w:sz w:val="22"/>
          <w:szCs w:val="22"/>
        </w:rPr>
      </w:pPr>
      <w:r w:rsidRPr="002C7E8E">
        <w:rPr>
          <w:rFonts w:ascii="Cambria" w:hAnsi="Cambria"/>
          <w:b/>
          <w:bCs/>
          <w:sz w:val="22"/>
          <w:szCs w:val="22"/>
        </w:rPr>
        <w:t>Filing Outline/Template Guidance</w:t>
      </w:r>
    </w:p>
    <w:p w14:paraId="68B47313" w14:textId="78F2FCE9" w:rsidR="002C756F" w:rsidRPr="002C7E8E" w:rsidRDefault="002C756F" w:rsidP="002C7E8E">
      <w:pPr>
        <w:pStyle w:val="ListParagraph"/>
        <w:numPr>
          <w:ilvl w:val="0"/>
          <w:numId w:val="1"/>
        </w:numPr>
        <w:ind w:left="1080"/>
        <w:rPr>
          <w:rFonts w:ascii="Cambria" w:hAnsi="Cambria"/>
          <w:sz w:val="22"/>
          <w:szCs w:val="22"/>
        </w:rPr>
      </w:pPr>
      <w:r w:rsidRPr="002C7E8E">
        <w:rPr>
          <w:rFonts w:ascii="Cambria" w:eastAsia="Calibri" w:hAnsi="Cambria" w:cs="Calibri"/>
          <w:color w:val="000000"/>
          <w:sz w:val="22"/>
        </w:rPr>
        <w:t xml:space="preserve">PAs to consider how best to ensure that stakeholders have an updated version of </w:t>
      </w:r>
      <w:r w:rsidR="0036615B">
        <w:rPr>
          <w:rFonts w:ascii="Cambria" w:eastAsia="Calibri" w:hAnsi="Cambria" w:cs="Calibri"/>
          <w:color w:val="000000"/>
          <w:sz w:val="22"/>
        </w:rPr>
        <w:t xml:space="preserve">their </w:t>
      </w:r>
      <w:r w:rsidRPr="002C7E8E">
        <w:rPr>
          <w:rFonts w:ascii="Cambria" w:eastAsia="Calibri" w:hAnsi="Cambria" w:cs="Calibri"/>
          <w:color w:val="000000"/>
          <w:sz w:val="22"/>
        </w:rPr>
        <w:t xml:space="preserve">outline and </w:t>
      </w:r>
      <w:r w:rsidR="0036615B">
        <w:rPr>
          <w:rFonts w:ascii="Cambria" w:eastAsia="Calibri" w:hAnsi="Cambria" w:cs="Calibri"/>
          <w:color w:val="000000"/>
          <w:sz w:val="22"/>
        </w:rPr>
        <w:t xml:space="preserve">accompanying </w:t>
      </w:r>
      <w:r w:rsidRPr="002C7E8E">
        <w:rPr>
          <w:rFonts w:ascii="Cambria" w:eastAsia="Calibri" w:hAnsi="Cambria" w:cs="Calibri"/>
          <w:color w:val="000000"/>
          <w:sz w:val="22"/>
        </w:rPr>
        <w:t>spreadsheets to comment on</w:t>
      </w:r>
    </w:p>
    <w:p w14:paraId="65D26292" w14:textId="0FB217B5" w:rsidR="002260F1" w:rsidRPr="006D1CE3" w:rsidRDefault="002C756F" w:rsidP="002C7E8E">
      <w:pPr>
        <w:pStyle w:val="ListParagraph"/>
        <w:numPr>
          <w:ilvl w:val="0"/>
          <w:numId w:val="1"/>
        </w:numPr>
        <w:ind w:left="1080"/>
        <w:rPr>
          <w:rFonts w:ascii="Cambria" w:hAnsi="Cambria"/>
          <w:sz w:val="22"/>
          <w:szCs w:val="22"/>
        </w:rPr>
      </w:pPr>
      <w:r w:rsidRPr="006D1CE3">
        <w:rPr>
          <w:rFonts w:ascii="Cambria" w:eastAsiaTheme="minorHAnsi" w:hAnsi="Cambria" w:cs="Cambria"/>
          <w:color w:val="000000"/>
          <w:sz w:val="22"/>
          <w:szCs w:val="22"/>
        </w:rPr>
        <w:t>PAs to c</w:t>
      </w:r>
      <w:r w:rsidR="002260F1" w:rsidRPr="002C7E8E">
        <w:rPr>
          <w:rFonts w:ascii="Cambria" w:eastAsiaTheme="minorHAnsi" w:hAnsi="Cambria" w:cs="Cambria"/>
          <w:color w:val="000000"/>
          <w:sz w:val="22"/>
          <w:szCs w:val="22"/>
        </w:rPr>
        <w:t xml:space="preserve">onsider developing a matrix showing feedback/lessons learned/best practices to compile feedback not incorporated into the templates that PAs file with ED (see comment from </w:t>
      </w:r>
      <w:r w:rsidR="0089347D" w:rsidRPr="002C7E8E">
        <w:rPr>
          <w:rFonts w:ascii="Cambria" w:eastAsiaTheme="minorHAnsi" w:hAnsi="Cambria" w:cs="Cambria"/>
          <w:color w:val="000000"/>
          <w:sz w:val="22"/>
          <w:szCs w:val="22"/>
        </w:rPr>
        <w:t>Lujuana</w:t>
      </w:r>
      <w:r w:rsidR="002260F1" w:rsidRPr="002C7E8E">
        <w:rPr>
          <w:rFonts w:ascii="Cambria" w:eastAsiaTheme="minorHAnsi" w:hAnsi="Cambria" w:cs="Cambria"/>
          <w:color w:val="000000"/>
          <w:sz w:val="22"/>
          <w:szCs w:val="22"/>
        </w:rPr>
        <w:t xml:space="preserve"> Medina on page 4)</w:t>
      </w:r>
    </w:p>
    <w:p w14:paraId="45499660" w14:textId="6A4C6ED4" w:rsidR="002C756F" w:rsidRPr="002C7E8E" w:rsidRDefault="002C756F">
      <w:pPr>
        <w:pStyle w:val="ListParagraph"/>
        <w:numPr>
          <w:ilvl w:val="0"/>
          <w:numId w:val="1"/>
        </w:numPr>
        <w:rPr>
          <w:rFonts w:ascii="Cambria" w:hAnsi="Cambria"/>
          <w:b/>
          <w:bCs/>
          <w:sz w:val="22"/>
          <w:szCs w:val="22"/>
        </w:rPr>
      </w:pPr>
      <w:r w:rsidRPr="006D1CE3">
        <w:rPr>
          <w:rFonts w:ascii="Cambria" w:hAnsi="Cambria"/>
          <w:b/>
          <w:bCs/>
          <w:sz w:val="22"/>
          <w:szCs w:val="22"/>
        </w:rPr>
        <w:t xml:space="preserve">Evaluation: </w:t>
      </w:r>
      <w:r w:rsidRPr="002C7E8E">
        <w:rPr>
          <w:rFonts w:ascii="Cambria" w:hAnsi="Cambria"/>
          <w:sz w:val="22"/>
          <w:szCs w:val="22"/>
        </w:rPr>
        <w:t>Fill out the</w:t>
      </w:r>
      <w:r w:rsidRPr="006D1CE3">
        <w:rPr>
          <w:rStyle w:val="apple-converted-space"/>
          <w:rFonts w:ascii="Cambria" w:hAnsi="Cambria" w:cs="Calibri"/>
          <w:color w:val="000000"/>
          <w:sz w:val="22"/>
          <w:szCs w:val="22"/>
        </w:rPr>
        <w:t> </w:t>
      </w:r>
      <w:r w:rsidRPr="002C7E8E">
        <w:rPr>
          <w:rFonts w:ascii="Cambria" w:hAnsi="Cambria" w:cs="Calibri"/>
          <w:sz w:val="22"/>
          <w:szCs w:val="22"/>
        </w:rPr>
        <w:t>CAEECC Evaluation</w:t>
      </w:r>
      <w:r w:rsidRPr="002C7E8E">
        <w:rPr>
          <w:rFonts w:ascii="Cambria" w:hAnsi="Cambria"/>
          <w:sz w:val="22"/>
          <w:szCs w:val="22"/>
        </w:rPr>
        <w:t xml:space="preserve"> of the meeting (as required by our CAEECC groundrules) no later than </w:t>
      </w:r>
      <w:r w:rsidRPr="002C7E8E">
        <w:rPr>
          <w:rFonts w:ascii="Cambria" w:hAnsi="Cambria" w:cs="Calibri"/>
          <w:color w:val="000000"/>
          <w:sz w:val="22"/>
          <w:szCs w:val="22"/>
        </w:rPr>
        <w:t>COB Wednesday June 30, 2021</w:t>
      </w:r>
    </w:p>
    <w:p w14:paraId="5FAB8950" w14:textId="24135CFE" w:rsidR="00AE0991" w:rsidRPr="006D1CE3" w:rsidRDefault="00AE0991" w:rsidP="00AE0991">
      <w:pPr>
        <w:rPr>
          <w:rFonts w:ascii="Cambria" w:hAnsi="Cambria"/>
          <w:color w:val="000000" w:themeColor="text1"/>
          <w:sz w:val="22"/>
          <w:szCs w:val="22"/>
          <w:highlight w:val="yellow"/>
          <w:shd w:val="clear" w:color="auto" w:fill="FFFFFF"/>
        </w:rPr>
      </w:pPr>
    </w:p>
    <w:p w14:paraId="3D126F4F" w14:textId="4BEA760D" w:rsidR="002C756F" w:rsidRPr="006D1CE3" w:rsidRDefault="002C756F" w:rsidP="002C756F">
      <w:pPr>
        <w:rPr>
          <w:rFonts w:ascii="Cambria" w:hAnsi="Cambria"/>
          <w:b/>
          <w:bCs/>
          <w:sz w:val="22"/>
          <w:szCs w:val="22"/>
        </w:rPr>
      </w:pPr>
      <w:r w:rsidRPr="006D1CE3">
        <w:rPr>
          <w:rFonts w:ascii="Cambria" w:hAnsi="Cambria"/>
          <w:b/>
          <w:bCs/>
          <w:sz w:val="22"/>
          <w:szCs w:val="22"/>
        </w:rPr>
        <w:t>CAEECC Members, Stakeholders, and other members of the Public:</w:t>
      </w:r>
    </w:p>
    <w:p w14:paraId="07450617" w14:textId="77777777" w:rsidR="002C756F" w:rsidRPr="006D1CE3" w:rsidRDefault="002C756F" w:rsidP="002C756F">
      <w:pPr>
        <w:pStyle w:val="ListParagraph"/>
        <w:numPr>
          <w:ilvl w:val="0"/>
          <w:numId w:val="1"/>
        </w:numPr>
        <w:rPr>
          <w:rFonts w:ascii="Cambria" w:hAnsi="Cambria"/>
          <w:sz w:val="22"/>
          <w:szCs w:val="22"/>
        </w:rPr>
      </w:pPr>
      <w:r w:rsidRPr="006D1CE3">
        <w:rPr>
          <w:rFonts w:ascii="Cambria" w:hAnsi="Cambria"/>
          <w:b/>
          <w:bCs/>
          <w:sz w:val="22"/>
          <w:szCs w:val="22"/>
        </w:rPr>
        <w:t>Filing Outline/Template Guidance</w:t>
      </w:r>
    </w:p>
    <w:p w14:paraId="17B13DC7" w14:textId="1CDD7ECB" w:rsidR="00A80E93" w:rsidRPr="002C7E8E" w:rsidRDefault="00A80E93">
      <w:pPr>
        <w:pStyle w:val="ListParagraph"/>
        <w:numPr>
          <w:ilvl w:val="0"/>
          <w:numId w:val="1"/>
        </w:numPr>
        <w:ind w:left="1080"/>
        <w:rPr>
          <w:rFonts w:ascii="Cambria" w:hAnsi="Cambria"/>
          <w:sz w:val="22"/>
          <w:szCs w:val="22"/>
        </w:rPr>
      </w:pPr>
      <w:r w:rsidRPr="002C7E8E">
        <w:rPr>
          <w:rFonts w:ascii="Cambria" w:hAnsi="Cambria"/>
        </w:rPr>
        <w:t xml:space="preserve">Any final stakeholder feedback on the revision to Guidance (attachment A) should be sent to ely.jacobsohn@cpuc.ca.gov, nils.strindberg@cpuc.ca.gov, and Alison.labonte@cpuc.ca.gov by </w:t>
      </w:r>
      <w:r w:rsidR="0036615B">
        <w:rPr>
          <w:rFonts w:ascii="Cambria" w:hAnsi="Cambria"/>
        </w:rPr>
        <w:t>COB</w:t>
      </w:r>
      <w:r w:rsidRPr="002C7E8E">
        <w:rPr>
          <w:rFonts w:ascii="Cambria" w:hAnsi="Cambria"/>
        </w:rPr>
        <w:t xml:space="preserve"> July 6 – it can also be sent to the PAs via Brandon.Sanders@sce.com</w:t>
      </w:r>
    </w:p>
    <w:p w14:paraId="7C429E67" w14:textId="77777777" w:rsidR="002C756F" w:rsidRPr="006D1CE3" w:rsidRDefault="002C756F" w:rsidP="00AE0991">
      <w:pPr>
        <w:rPr>
          <w:rFonts w:ascii="Cambria" w:hAnsi="Cambria"/>
          <w:color w:val="000000" w:themeColor="text1"/>
          <w:sz w:val="22"/>
          <w:szCs w:val="22"/>
          <w:highlight w:val="yellow"/>
          <w:shd w:val="clear" w:color="auto" w:fill="FFFFFF"/>
        </w:rPr>
      </w:pPr>
    </w:p>
    <w:p w14:paraId="0F0E5C36" w14:textId="36404B9C" w:rsidR="004203C4" w:rsidRPr="006D1CE3" w:rsidRDefault="00AB63A1" w:rsidP="00663C75">
      <w:pPr>
        <w:rPr>
          <w:rFonts w:ascii="Cambria" w:hAnsi="Cambria"/>
          <w:b/>
          <w:bCs/>
          <w:color w:val="000000" w:themeColor="text1"/>
          <w:sz w:val="22"/>
          <w:szCs w:val="22"/>
        </w:rPr>
      </w:pPr>
      <w:r w:rsidRPr="006D1CE3">
        <w:rPr>
          <w:rFonts w:ascii="Cambria" w:hAnsi="Cambria"/>
          <w:b/>
          <w:bCs/>
          <w:color w:val="000000" w:themeColor="text1"/>
          <w:sz w:val="22"/>
          <w:szCs w:val="22"/>
        </w:rPr>
        <w:t xml:space="preserve">Facilitation Team: </w:t>
      </w:r>
    </w:p>
    <w:p w14:paraId="6AB674FC" w14:textId="77777777" w:rsidR="00971BF3" w:rsidRPr="006D1CE3" w:rsidRDefault="00971BF3" w:rsidP="00971BF3">
      <w:pPr>
        <w:pStyle w:val="ListParagraph"/>
        <w:numPr>
          <w:ilvl w:val="0"/>
          <w:numId w:val="1"/>
        </w:numPr>
        <w:rPr>
          <w:rFonts w:ascii="Cambria" w:hAnsi="Cambria"/>
          <w:sz w:val="22"/>
          <w:szCs w:val="22"/>
        </w:rPr>
      </w:pPr>
      <w:r w:rsidRPr="006D1CE3">
        <w:rPr>
          <w:rFonts w:ascii="Cambria" w:hAnsi="Cambria"/>
          <w:b/>
          <w:bCs/>
          <w:sz w:val="22"/>
          <w:szCs w:val="22"/>
        </w:rPr>
        <w:t>Filing Outline/Template Guidance</w:t>
      </w:r>
    </w:p>
    <w:p w14:paraId="09750E69" w14:textId="6549B683" w:rsidR="00971BF3" w:rsidRPr="006D1CE3" w:rsidRDefault="00971BF3" w:rsidP="002C7E8E">
      <w:pPr>
        <w:pStyle w:val="ListParagraph"/>
        <w:numPr>
          <w:ilvl w:val="1"/>
          <w:numId w:val="1"/>
        </w:numPr>
        <w:rPr>
          <w:rFonts w:ascii="Cambria" w:hAnsi="Cambria"/>
          <w:b/>
          <w:bCs/>
          <w:color w:val="000000" w:themeColor="text1"/>
          <w:sz w:val="22"/>
          <w:szCs w:val="22"/>
          <w:shd w:val="clear" w:color="auto" w:fill="FFFFFF"/>
        </w:rPr>
      </w:pPr>
      <w:r w:rsidRPr="002C7E8E">
        <w:rPr>
          <w:rFonts w:ascii="Cambria" w:eastAsiaTheme="minorHAnsi" w:hAnsi="Cambria" w:cs="Cambria"/>
          <w:color w:val="000000"/>
          <w:sz w:val="22"/>
          <w:szCs w:val="22"/>
        </w:rPr>
        <w:t xml:space="preserve">Facilitate a call </w:t>
      </w:r>
      <w:r w:rsidR="0036615B">
        <w:rPr>
          <w:rFonts w:ascii="Cambria" w:eastAsiaTheme="minorHAnsi" w:hAnsi="Cambria" w:cs="Cambria"/>
          <w:color w:val="000000"/>
          <w:sz w:val="22"/>
          <w:szCs w:val="22"/>
        </w:rPr>
        <w:t xml:space="preserve">with CAEECC Members and ED </w:t>
      </w:r>
      <w:r w:rsidRPr="002C7E8E">
        <w:rPr>
          <w:rFonts w:ascii="Cambria" w:eastAsiaTheme="minorHAnsi" w:hAnsi="Cambria" w:cs="Cambria"/>
          <w:color w:val="000000"/>
          <w:sz w:val="22"/>
          <w:szCs w:val="22"/>
        </w:rPr>
        <w:t xml:space="preserve">to discuss filing template issues, if needed, before 9/2 </w:t>
      </w:r>
    </w:p>
    <w:p w14:paraId="3E92F2D8" w14:textId="7E7CCF90" w:rsidR="006E6993" w:rsidRPr="002C7E8E" w:rsidRDefault="00FB1B26" w:rsidP="00291EF3">
      <w:pPr>
        <w:pStyle w:val="ListParagraph"/>
        <w:numPr>
          <w:ilvl w:val="0"/>
          <w:numId w:val="1"/>
        </w:numPr>
        <w:rPr>
          <w:rFonts w:ascii="Cambria" w:hAnsi="Cambria"/>
          <w:b/>
          <w:bCs/>
          <w:smallCaps/>
          <w:color w:val="000000" w:themeColor="text1"/>
          <w:sz w:val="22"/>
          <w:szCs w:val="22"/>
        </w:rPr>
      </w:pPr>
      <w:r w:rsidRPr="006D1CE3">
        <w:rPr>
          <w:rFonts w:ascii="Cambria" w:hAnsi="Cambria"/>
          <w:b/>
          <w:bCs/>
          <w:color w:val="000000" w:themeColor="text1"/>
          <w:sz w:val="22"/>
          <w:szCs w:val="22"/>
          <w:shd w:val="clear" w:color="auto" w:fill="FFFFFF"/>
        </w:rPr>
        <w:t>Equity &amp; Market Support Metrics WG(s)</w:t>
      </w:r>
      <w:r w:rsidR="006E6993" w:rsidRPr="006D1CE3">
        <w:rPr>
          <w:rFonts w:ascii="Cambria" w:hAnsi="Cambria"/>
          <w:b/>
          <w:bCs/>
          <w:color w:val="000000" w:themeColor="text1"/>
          <w:sz w:val="22"/>
          <w:szCs w:val="22"/>
          <w:shd w:val="clear" w:color="auto" w:fill="FFFFFF"/>
        </w:rPr>
        <w:t>:</w:t>
      </w:r>
    </w:p>
    <w:p w14:paraId="4F8702C3" w14:textId="34BCE21C" w:rsidR="008307B2" w:rsidRPr="002C7E8E" w:rsidRDefault="00595026" w:rsidP="00595026">
      <w:pPr>
        <w:pStyle w:val="ListParagraph"/>
        <w:numPr>
          <w:ilvl w:val="1"/>
          <w:numId w:val="1"/>
        </w:numPr>
        <w:rPr>
          <w:rFonts w:ascii="Cambria" w:hAnsi="Cambria"/>
          <w:iCs/>
          <w:smallCaps/>
          <w:color w:val="000000" w:themeColor="text1"/>
          <w:sz w:val="22"/>
          <w:szCs w:val="22"/>
        </w:rPr>
      </w:pPr>
      <w:r w:rsidRPr="002C7E8E">
        <w:rPr>
          <w:rFonts w:ascii="Cambria" w:hAnsi="Cambria"/>
          <w:color w:val="000000" w:themeColor="text1"/>
          <w:sz w:val="22"/>
          <w:szCs w:val="22"/>
          <w:shd w:val="clear" w:color="auto" w:fill="FFFFFF"/>
        </w:rPr>
        <w:t xml:space="preserve">Determine whether </w:t>
      </w:r>
      <w:r w:rsidRPr="002C7E8E">
        <w:rPr>
          <w:rFonts w:ascii="Cambria" w:hAnsi="Cambria"/>
        </w:rPr>
        <w:t>anything from UWG should be in background documents for Equity</w:t>
      </w:r>
      <w:r w:rsidR="00333ACA">
        <w:rPr>
          <w:rFonts w:ascii="Cambria" w:hAnsi="Cambria"/>
        </w:rPr>
        <w:t xml:space="preserve"> </w:t>
      </w:r>
      <w:r w:rsidRPr="002C7E8E">
        <w:rPr>
          <w:rFonts w:ascii="Cambria" w:hAnsi="Cambria"/>
        </w:rPr>
        <w:t>WG, and or presented at first or 2</w:t>
      </w:r>
      <w:r w:rsidRPr="002C7E8E">
        <w:rPr>
          <w:rFonts w:ascii="Cambria" w:hAnsi="Cambria"/>
          <w:vertAlign w:val="superscript"/>
        </w:rPr>
        <w:t>nd</w:t>
      </w:r>
      <w:r w:rsidRPr="002C7E8E">
        <w:rPr>
          <w:rFonts w:ascii="Cambria" w:hAnsi="Cambria"/>
        </w:rPr>
        <w:t xml:space="preserve"> mtg</w:t>
      </w:r>
      <w:r w:rsidRPr="002C7E8E" w:rsidDel="00595026">
        <w:rPr>
          <w:rFonts w:ascii="Cambria" w:hAnsi="Cambria"/>
          <w:iCs/>
          <w:sz w:val="22"/>
          <w:szCs w:val="22"/>
        </w:rPr>
        <w:t xml:space="preserve"> </w:t>
      </w:r>
    </w:p>
    <w:p w14:paraId="36338116" w14:textId="082E52B5" w:rsidR="008307B2" w:rsidRPr="002C7E8E" w:rsidRDefault="008307B2" w:rsidP="008307B2">
      <w:pPr>
        <w:pStyle w:val="ListParagraph"/>
        <w:numPr>
          <w:ilvl w:val="1"/>
          <w:numId w:val="1"/>
        </w:numPr>
        <w:rPr>
          <w:rFonts w:ascii="Cambria" w:hAnsi="Cambria"/>
          <w:iCs/>
          <w:smallCaps/>
          <w:color w:val="000000" w:themeColor="text1"/>
          <w:sz w:val="22"/>
          <w:szCs w:val="22"/>
        </w:rPr>
      </w:pPr>
      <w:r w:rsidRPr="002C7E8E">
        <w:rPr>
          <w:rFonts w:ascii="Cambria" w:eastAsiaTheme="minorHAnsi" w:hAnsi="Cambria" w:cs="Cambria"/>
          <w:color w:val="000000"/>
          <w:sz w:val="22"/>
          <w:szCs w:val="22"/>
        </w:rPr>
        <w:t>For low-income outreach, note that the Equity WG is distinct from ESA</w:t>
      </w:r>
      <w:r w:rsidRPr="006D1CE3">
        <w:rPr>
          <w:rFonts w:ascii="Cambria" w:eastAsiaTheme="minorHAnsi" w:hAnsi="Cambria" w:cs="Cambria"/>
          <w:color w:val="000000"/>
          <w:sz w:val="22"/>
          <w:szCs w:val="22"/>
        </w:rPr>
        <w:t xml:space="preserve"> (Lara to draft and share with ED)</w:t>
      </w:r>
    </w:p>
    <w:p w14:paraId="7427AF82" w14:textId="1F253C0F" w:rsidR="000B68C3" w:rsidRPr="002C7E8E" w:rsidRDefault="000B68C3">
      <w:pPr>
        <w:pStyle w:val="ListParagraph"/>
        <w:numPr>
          <w:ilvl w:val="1"/>
          <w:numId w:val="1"/>
        </w:numPr>
        <w:rPr>
          <w:rFonts w:ascii="Cambria" w:hAnsi="Cambria"/>
          <w:iCs/>
          <w:smallCaps/>
          <w:color w:val="000000" w:themeColor="text1"/>
          <w:sz w:val="22"/>
          <w:szCs w:val="22"/>
        </w:rPr>
      </w:pPr>
      <w:r w:rsidRPr="006D1CE3">
        <w:rPr>
          <w:rFonts w:ascii="Cambria" w:eastAsiaTheme="minorHAnsi" w:hAnsi="Cambria" w:cs="Cambria"/>
          <w:color w:val="000000"/>
          <w:sz w:val="22"/>
          <w:szCs w:val="22"/>
        </w:rPr>
        <w:t xml:space="preserve">Add a Groundrule (referenced in application process) that </w:t>
      </w:r>
      <w:r w:rsidR="0036615B">
        <w:rPr>
          <w:rFonts w:ascii="Cambria" w:eastAsiaTheme="minorHAnsi" w:hAnsi="Cambria" w:cs="Cambria"/>
          <w:color w:val="000000"/>
          <w:sz w:val="22"/>
          <w:szCs w:val="22"/>
        </w:rPr>
        <w:t xml:space="preserve">non-CAEECC </w:t>
      </w:r>
      <w:r w:rsidRPr="006D1CE3">
        <w:rPr>
          <w:rFonts w:ascii="Cambria" w:eastAsiaTheme="minorHAnsi" w:hAnsi="Cambria" w:cs="Cambria"/>
          <w:color w:val="000000"/>
          <w:sz w:val="22"/>
          <w:szCs w:val="22"/>
        </w:rPr>
        <w:t xml:space="preserve">WG members must disclose their </w:t>
      </w:r>
      <w:r w:rsidR="0036615B">
        <w:rPr>
          <w:rFonts w:ascii="Cambria" w:eastAsiaTheme="minorHAnsi" w:hAnsi="Cambria" w:cs="Cambria"/>
          <w:color w:val="000000"/>
          <w:sz w:val="22"/>
          <w:szCs w:val="22"/>
        </w:rPr>
        <w:t xml:space="preserve">financial/consulting </w:t>
      </w:r>
      <w:r w:rsidRPr="006D1CE3">
        <w:rPr>
          <w:rFonts w:ascii="Cambria" w:eastAsiaTheme="minorHAnsi" w:hAnsi="Cambria" w:cs="Cambria"/>
          <w:color w:val="000000"/>
          <w:sz w:val="22"/>
          <w:szCs w:val="22"/>
        </w:rPr>
        <w:t xml:space="preserve">relationships </w:t>
      </w:r>
      <w:r w:rsidR="0036615B">
        <w:rPr>
          <w:rFonts w:ascii="Cambria" w:eastAsiaTheme="minorHAnsi" w:hAnsi="Cambria" w:cs="Cambria"/>
          <w:color w:val="000000"/>
          <w:sz w:val="22"/>
          <w:szCs w:val="22"/>
        </w:rPr>
        <w:t xml:space="preserve">[after piloted in </w:t>
      </w:r>
      <w:proofErr w:type="spellStart"/>
      <w:r w:rsidR="0036615B">
        <w:rPr>
          <w:rFonts w:ascii="Cambria" w:eastAsiaTheme="minorHAnsi" w:hAnsi="Cambria" w:cs="Cambria"/>
          <w:color w:val="000000"/>
          <w:sz w:val="22"/>
          <w:szCs w:val="22"/>
        </w:rPr>
        <w:t>Meterics</w:t>
      </w:r>
      <w:proofErr w:type="spellEnd"/>
      <w:r w:rsidR="0036615B">
        <w:rPr>
          <w:rFonts w:ascii="Cambria" w:eastAsiaTheme="minorHAnsi" w:hAnsi="Cambria" w:cs="Cambria"/>
          <w:color w:val="000000"/>
          <w:sz w:val="22"/>
          <w:szCs w:val="22"/>
        </w:rPr>
        <w:t xml:space="preserve"> WGs and then discussed/adopted at Full CAEECC meeting.]</w:t>
      </w:r>
    </w:p>
    <w:p w14:paraId="41BA6E38" w14:textId="77777777" w:rsidR="00D46F69" w:rsidRPr="002C7E8E" w:rsidRDefault="00D46F69" w:rsidP="00D46F69">
      <w:pPr>
        <w:pStyle w:val="ListParagraph"/>
        <w:numPr>
          <w:ilvl w:val="0"/>
          <w:numId w:val="1"/>
        </w:numPr>
        <w:rPr>
          <w:rFonts w:ascii="Cambria" w:hAnsi="Cambria"/>
          <w:b/>
          <w:sz w:val="22"/>
          <w:szCs w:val="22"/>
        </w:rPr>
      </w:pPr>
      <w:r w:rsidRPr="002C7E8E">
        <w:rPr>
          <w:rFonts w:ascii="Cambria" w:hAnsi="Cambria"/>
          <w:b/>
          <w:sz w:val="22"/>
          <w:szCs w:val="22"/>
        </w:rPr>
        <w:t>Initial Discussion of Short- and Long-Term Implications for CAEECC of Final Decision</w:t>
      </w:r>
    </w:p>
    <w:p w14:paraId="60387B54" w14:textId="2D8AAA7C" w:rsidR="00D46F69" w:rsidRPr="002C7E8E" w:rsidRDefault="00D46F69" w:rsidP="002C7E8E">
      <w:pPr>
        <w:pStyle w:val="ListParagraph"/>
        <w:numPr>
          <w:ilvl w:val="1"/>
          <w:numId w:val="1"/>
        </w:numPr>
        <w:rPr>
          <w:rFonts w:ascii="Cambria" w:hAnsi="Cambria"/>
          <w:bCs/>
          <w:sz w:val="22"/>
          <w:szCs w:val="22"/>
        </w:rPr>
      </w:pPr>
      <w:r w:rsidRPr="002C7E8E">
        <w:rPr>
          <w:rFonts w:ascii="Cambria" w:hAnsi="Cambria"/>
          <w:bCs/>
          <w:sz w:val="22"/>
          <w:szCs w:val="22"/>
        </w:rPr>
        <w:t>Update “CAEECC Implications Slide” to show that there will be an update every four years</w:t>
      </w:r>
      <w:r w:rsidR="0036615B">
        <w:rPr>
          <w:rFonts w:ascii="Cambria" w:hAnsi="Cambria"/>
          <w:bCs/>
          <w:sz w:val="22"/>
          <w:szCs w:val="22"/>
        </w:rPr>
        <w:t xml:space="preserve"> including the </w:t>
      </w:r>
      <w:proofErr w:type="gramStart"/>
      <w:r w:rsidR="0036615B">
        <w:rPr>
          <w:rFonts w:ascii="Cambria" w:hAnsi="Cambria"/>
          <w:bCs/>
          <w:sz w:val="22"/>
          <w:szCs w:val="22"/>
        </w:rPr>
        <w:t>8 year</w:t>
      </w:r>
      <w:proofErr w:type="gramEnd"/>
      <w:r w:rsidR="0036615B">
        <w:rPr>
          <w:rFonts w:ascii="Cambria" w:hAnsi="Cambria"/>
          <w:bCs/>
          <w:sz w:val="22"/>
          <w:szCs w:val="22"/>
        </w:rPr>
        <w:t xml:space="preserve"> Business Plans</w:t>
      </w:r>
    </w:p>
    <w:p w14:paraId="054DCFBE" w14:textId="637A2709" w:rsidR="008B48CE" w:rsidRPr="002C7E8E" w:rsidRDefault="008B48CE" w:rsidP="008B48CE">
      <w:pPr>
        <w:pStyle w:val="ListParagraph"/>
        <w:numPr>
          <w:ilvl w:val="0"/>
          <w:numId w:val="1"/>
        </w:numPr>
        <w:rPr>
          <w:rFonts w:ascii="Cambria" w:hAnsi="Cambria"/>
          <w:b/>
          <w:sz w:val="22"/>
          <w:szCs w:val="22"/>
        </w:rPr>
      </w:pPr>
      <w:r w:rsidRPr="002C7E8E">
        <w:rPr>
          <w:rFonts w:ascii="Cambria" w:hAnsi="Cambria"/>
          <w:b/>
          <w:sz w:val="22"/>
          <w:szCs w:val="22"/>
        </w:rPr>
        <w:t>Next CAEECC Meeting Date &amp; Topics</w:t>
      </w:r>
    </w:p>
    <w:p w14:paraId="51D0F1FD" w14:textId="6A8CB747" w:rsidR="00A859B9" w:rsidRPr="002C7E8E" w:rsidRDefault="00971BF3" w:rsidP="00FB1B26">
      <w:pPr>
        <w:pStyle w:val="ListParagraph"/>
        <w:numPr>
          <w:ilvl w:val="1"/>
          <w:numId w:val="1"/>
        </w:numPr>
        <w:rPr>
          <w:rFonts w:ascii="Cambria" w:hAnsi="Cambria"/>
          <w:b/>
          <w:bCs/>
          <w:iCs/>
          <w:smallCaps/>
          <w:color w:val="000000" w:themeColor="text1"/>
          <w:sz w:val="22"/>
          <w:szCs w:val="22"/>
        </w:rPr>
      </w:pPr>
      <w:r w:rsidRPr="002C7E8E">
        <w:rPr>
          <w:rFonts w:ascii="Cambria" w:hAnsi="Cambria"/>
          <w:iCs/>
          <w:sz w:val="22"/>
          <w:szCs w:val="22"/>
        </w:rPr>
        <w:t>Add the following possible agenda items</w:t>
      </w:r>
      <w:r w:rsidR="00A859B9" w:rsidRPr="006D1CE3">
        <w:rPr>
          <w:rFonts w:ascii="Cambria" w:hAnsi="Cambria"/>
          <w:iCs/>
          <w:sz w:val="22"/>
          <w:szCs w:val="22"/>
        </w:rPr>
        <w:t xml:space="preserve"> for September 2021 meeting</w:t>
      </w:r>
      <w:r w:rsidRPr="002C7E8E">
        <w:rPr>
          <w:rFonts w:ascii="Cambria" w:hAnsi="Cambria"/>
          <w:iCs/>
          <w:sz w:val="22"/>
          <w:szCs w:val="22"/>
        </w:rPr>
        <w:t xml:space="preserve">: </w:t>
      </w:r>
    </w:p>
    <w:p w14:paraId="6F766444" w14:textId="093032B6" w:rsidR="00034066" w:rsidRPr="002C7E8E" w:rsidRDefault="0036615B" w:rsidP="00034066">
      <w:pPr>
        <w:pStyle w:val="ListParagraph"/>
        <w:numPr>
          <w:ilvl w:val="2"/>
          <w:numId w:val="1"/>
        </w:numPr>
        <w:rPr>
          <w:rFonts w:ascii="Cambria" w:hAnsi="Cambria"/>
          <w:b/>
          <w:bCs/>
          <w:iCs/>
          <w:smallCaps/>
          <w:color w:val="000000" w:themeColor="text1"/>
          <w:sz w:val="22"/>
          <w:szCs w:val="22"/>
        </w:rPr>
      </w:pPr>
      <w:proofErr w:type="spellStart"/>
      <w:r>
        <w:rPr>
          <w:rFonts w:ascii="Cambria" w:hAnsi="Cambria"/>
          <w:iCs/>
          <w:sz w:val="22"/>
          <w:szCs w:val="22"/>
        </w:rPr>
        <w:t>Addtional</w:t>
      </w:r>
      <w:proofErr w:type="spellEnd"/>
      <w:r w:rsidR="00971BF3" w:rsidRPr="002C7E8E">
        <w:rPr>
          <w:rFonts w:ascii="Cambria" w:hAnsi="Cambria"/>
          <w:iCs/>
          <w:sz w:val="22"/>
          <w:szCs w:val="22"/>
        </w:rPr>
        <w:t xml:space="preserve"> feedback to ED on Filing Outline/Template</w:t>
      </w:r>
      <w:r>
        <w:rPr>
          <w:rFonts w:ascii="Cambria" w:hAnsi="Cambria"/>
          <w:iCs/>
          <w:sz w:val="22"/>
          <w:szCs w:val="22"/>
        </w:rPr>
        <w:t>, at ED’ option</w:t>
      </w:r>
    </w:p>
    <w:p w14:paraId="42E665CD" w14:textId="2F8FF1E0" w:rsidR="00034066" w:rsidRPr="002C7E8E" w:rsidRDefault="00034066">
      <w:pPr>
        <w:pStyle w:val="ListParagraph"/>
        <w:numPr>
          <w:ilvl w:val="2"/>
          <w:numId w:val="1"/>
        </w:numPr>
        <w:rPr>
          <w:rFonts w:ascii="Cambria" w:hAnsi="Cambria"/>
          <w:b/>
          <w:bCs/>
          <w:iCs/>
          <w:smallCaps/>
          <w:color w:val="000000" w:themeColor="text1"/>
          <w:sz w:val="22"/>
          <w:szCs w:val="22"/>
        </w:rPr>
      </w:pPr>
      <w:r w:rsidRPr="006D1CE3">
        <w:rPr>
          <w:rFonts w:ascii="Cambria" w:hAnsi="Cambria"/>
          <w:iCs/>
          <w:sz w:val="22"/>
          <w:szCs w:val="22"/>
        </w:rPr>
        <w:t>Discussion of segmentation in ABALs (Facilitation team to propose a few questions for PAs to come prepared to discuss – and perhaps a couple PAs would volunteer to share more detail on their segmentation approach)</w:t>
      </w:r>
    </w:p>
    <w:p w14:paraId="3AB88035" w14:textId="1DF945AD" w:rsidR="00FB1B26" w:rsidRPr="002C7E8E" w:rsidRDefault="00A859B9" w:rsidP="00A859B9">
      <w:pPr>
        <w:pStyle w:val="ListParagraph"/>
        <w:numPr>
          <w:ilvl w:val="2"/>
          <w:numId w:val="1"/>
        </w:numPr>
        <w:rPr>
          <w:rFonts w:ascii="Cambria" w:hAnsi="Cambria"/>
          <w:b/>
          <w:bCs/>
          <w:iCs/>
          <w:smallCaps/>
          <w:color w:val="000000" w:themeColor="text1"/>
          <w:sz w:val="22"/>
          <w:szCs w:val="22"/>
        </w:rPr>
      </w:pPr>
      <w:r w:rsidRPr="006D1CE3">
        <w:rPr>
          <w:rFonts w:ascii="Cambria" w:hAnsi="Cambria"/>
          <w:iCs/>
          <w:sz w:val="22"/>
          <w:szCs w:val="22"/>
        </w:rPr>
        <w:t>D</w:t>
      </w:r>
      <w:r w:rsidR="000B68C3" w:rsidRPr="006D1CE3">
        <w:rPr>
          <w:rFonts w:ascii="Cambria" w:hAnsi="Cambria"/>
          <w:iCs/>
          <w:sz w:val="22"/>
          <w:szCs w:val="22"/>
        </w:rPr>
        <w:t xml:space="preserve">iscussion and approval of new Groundrule about </w:t>
      </w:r>
      <w:r w:rsidR="0036615B">
        <w:rPr>
          <w:rFonts w:ascii="Cambria" w:hAnsi="Cambria"/>
          <w:iCs/>
          <w:sz w:val="22"/>
          <w:szCs w:val="22"/>
        </w:rPr>
        <w:t xml:space="preserve">non-CAEECC WG members </w:t>
      </w:r>
      <w:r w:rsidR="000B68C3" w:rsidRPr="006D1CE3">
        <w:rPr>
          <w:rFonts w:ascii="Cambria" w:hAnsi="Cambria"/>
          <w:iCs/>
          <w:sz w:val="22"/>
          <w:szCs w:val="22"/>
        </w:rPr>
        <w:t xml:space="preserve">disclosing </w:t>
      </w:r>
      <w:r w:rsidR="0036615B">
        <w:rPr>
          <w:rFonts w:ascii="Cambria" w:hAnsi="Cambria"/>
          <w:iCs/>
          <w:sz w:val="22"/>
          <w:szCs w:val="22"/>
        </w:rPr>
        <w:t xml:space="preserve">financial/consulting </w:t>
      </w:r>
      <w:r w:rsidR="000B68C3" w:rsidRPr="006D1CE3">
        <w:rPr>
          <w:rFonts w:ascii="Cambria" w:hAnsi="Cambria"/>
          <w:iCs/>
          <w:sz w:val="22"/>
          <w:szCs w:val="22"/>
        </w:rPr>
        <w:t>relationships (possible conflicts of interest)</w:t>
      </w:r>
    </w:p>
    <w:p w14:paraId="15CC2982" w14:textId="377B0A52" w:rsidR="00A859B9" w:rsidRPr="002C7E8E" w:rsidRDefault="00A859B9" w:rsidP="00A859B9">
      <w:pPr>
        <w:pStyle w:val="ListParagraph"/>
        <w:numPr>
          <w:ilvl w:val="2"/>
          <w:numId w:val="1"/>
        </w:numPr>
        <w:rPr>
          <w:rFonts w:ascii="Cambria" w:hAnsi="Cambria"/>
          <w:b/>
          <w:bCs/>
          <w:iCs/>
          <w:smallCaps/>
          <w:color w:val="000000" w:themeColor="text1"/>
          <w:sz w:val="22"/>
          <w:szCs w:val="22"/>
        </w:rPr>
      </w:pPr>
      <w:r w:rsidRPr="006D1CE3">
        <w:rPr>
          <w:rFonts w:ascii="Cambria" w:hAnsi="Cambria"/>
          <w:iCs/>
          <w:sz w:val="22"/>
          <w:szCs w:val="22"/>
        </w:rPr>
        <w:t>Discuss Biz Plans &amp; 4-yr Portfolio filings due Feb 2022 (consultation role only)</w:t>
      </w:r>
    </w:p>
    <w:p w14:paraId="6BBD0640" w14:textId="27229DC8" w:rsidR="00A859B9" w:rsidRPr="006D1CE3" w:rsidRDefault="00A859B9" w:rsidP="00A859B9">
      <w:pPr>
        <w:pStyle w:val="ListParagraph"/>
        <w:numPr>
          <w:ilvl w:val="1"/>
          <w:numId w:val="1"/>
        </w:numPr>
        <w:rPr>
          <w:rFonts w:ascii="Cambria" w:hAnsi="Cambria"/>
          <w:b/>
          <w:bCs/>
          <w:iCs/>
          <w:smallCaps/>
          <w:color w:val="000000" w:themeColor="text1"/>
          <w:sz w:val="22"/>
          <w:szCs w:val="22"/>
        </w:rPr>
      </w:pPr>
      <w:r w:rsidRPr="006D1CE3">
        <w:rPr>
          <w:rFonts w:ascii="Cambria" w:hAnsi="Cambria"/>
          <w:iCs/>
          <w:sz w:val="22"/>
          <w:szCs w:val="22"/>
        </w:rPr>
        <w:t xml:space="preserve">Add the following possible agenda items for </w:t>
      </w:r>
      <w:r w:rsidR="00AB37E3" w:rsidRPr="006D1CE3">
        <w:rPr>
          <w:rFonts w:ascii="Cambria" w:hAnsi="Cambria"/>
          <w:iCs/>
          <w:sz w:val="22"/>
          <w:szCs w:val="22"/>
        </w:rPr>
        <w:t>December</w:t>
      </w:r>
      <w:r w:rsidRPr="006D1CE3">
        <w:rPr>
          <w:rFonts w:ascii="Cambria" w:hAnsi="Cambria"/>
          <w:iCs/>
          <w:sz w:val="22"/>
          <w:szCs w:val="22"/>
        </w:rPr>
        <w:t xml:space="preserve"> 2021 meeting: </w:t>
      </w:r>
    </w:p>
    <w:p w14:paraId="0647B1C7" w14:textId="7F4F67AF" w:rsidR="00A859B9" w:rsidRPr="002C7E8E" w:rsidRDefault="00A859B9" w:rsidP="002C7E8E">
      <w:pPr>
        <w:pStyle w:val="ListParagraph"/>
        <w:numPr>
          <w:ilvl w:val="2"/>
          <w:numId w:val="1"/>
        </w:numPr>
        <w:rPr>
          <w:rFonts w:ascii="Cambria" w:hAnsi="Cambria"/>
          <w:b/>
          <w:bCs/>
          <w:iCs/>
          <w:smallCaps/>
          <w:color w:val="000000" w:themeColor="text1"/>
          <w:sz w:val="22"/>
          <w:szCs w:val="22"/>
        </w:rPr>
      </w:pPr>
      <w:r w:rsidRPr="006D1CE3">
        <w:rPr>
          <w:rFonts w:ascii="Cambria" w:hAnsi="Cambria"/>
          <w:iCs/>
          <w:sz w:val="22"/>
          <w:szCs w:val="22"/>
        </w:rPr>
        <w:t>2022 workplan</w:t>
      </w:r>
      <w:r w:rsidR="004E7A51" w:rsidRPr="006D1CE3">
        <w:rPr>
          <w:rFonts w:ascii="Cambria" w:hAnsi="Cambria"/>
          <w:iCs/>
          <w:sz w:val="22"/>
          <w:szCs w:val="22"/>
        </w:rPr>
        <w:t xml:space="preserve"> discussion: </w:t>
      </w:r>
      <w:r w:rsidRPr="002C7E8E">
        <w:rPr>
          <w:rFonts w:ascii="Cambria" w:eastAsia="Calibri" w:hAnsi="Cambria" w:cs="Calibri"/>
          <w:iCs/>
          <w:color w:val="000000"/>
          <w:sz w:val="22"/>
        </w:rPr>
        <w:t>tracking progress, identifying, and discussing challenges and barriers</w:t>
      </w:r>
      <w:r w:rsidR="004E7A51" w:rsidRPr="002C7E8E">
        <w:rPr>
          <w:rFonts w:ascii="Cambria" w:eastAsia="Calibri" w:hAnsi="Cambria" w:cs="Calibri"/>
          <w:iCs/>
          <w:color w:val="000000"/>
          <w:sz w:val="22"/>
        </w:rPr>
        <w:t xml:space="preserve"> </w:t>
      </w:r>
      <w:r w:rsidR="0036615B">
        <w:rPr>
          <w:rFonts w:ascii="Cambria" w:eastAsia="Calibri" w:hAnsi="Cambria" w:cs="Calibri"/>
          <w:iCs/>
          <w:color w:val="000000"/>
          <w:sz w:val="22"/>
        </w:rPr>
        <w:t>to implementation (of BBALs and 4-yr Portfolios)</w:t>
      </w:r>
    </w:p>
    <w:p w14:paraId="4CFBF4CA" w14:textId="36D90856" w:rsidR="00971BF3" w:rsidRPr="006D1CE3" w:rsidRDefault="00971BF3" w:rsidP="00971BF3">
      <w:pPr>
        <w:pStyle w:val="ListParagraph"/>
        <w:numPr>
          <w:ilvl w:val="0"/>
          <w:numId w:val="1"/>
        </w:numPr>
        <w:rPr>
          <w:rFonts w:ascii="Cambria" w:hAnsi="Cambria"/>
          <w:b/>
          <w:bCs/>
          <w:color w:val="000000" w:themeColor="text1"/>
          <w:sz w:val="22"/>
          <w:szCs w:val="22"/>
          <w:shd w:val="clear" w:color="auto" w:fill="FFFFFF"/>
        </w:rPr>
      </w:pPr>
      <w:r w:rsidRPr="006D1CE3">
        <w:rPr>
          <w:rFonts w:ascii="Cambria" w:hAnsi="Cambria"/>
          <w:b/>
          <w:bCs/>
          <w:color w:val="000000" w:themeColor="text1"/>
          <w:sz w:val="22"/>
          <w:szCs w:val="22"/>
          <w:shd w:val="clear" w:color="auto" w:fill="FFFFFF"/>
        </w:rPr>
        <w:t>Meeting Facilitation:</w:t>
      </w:r>
    </w:p>
    <w:p w14:paraId="78EABD39" w14:textId="77777777" w:rsidR="00971BF3" w:rsidRPr="006D1CE3" w:rsidRDefault="00971BF3" w:rsidP="00971BF3">
      <w:pPr>
        <w:pStyle w:val="ListParagraph"/>
        <w:numPr>
          <w:ilvl w:val="1"/>
          <w:numId w:val="1"/>
        </w:numPr>
        <w:rPr>
          <w:rFonts w:ascii="Cambria" w:hAnsi="Cambria"/>
          <w:color w:val="000000" w:themeColor="text1"/>
          <w:sz w:val="22"/>
          <w:szCs w:val="22"/>
          <w:shd w:val="clear" w:color="auto" w:fill="FFFFFF"/>
        </w:rPr>
      </w:pPr>
      <w:r w:rsidRPr="006D1CE3">
        <w:rPr>
          <w:rFonts w:ascii="Cambria" w:hAnsi="Cambria"/>
          <w:color w:val="000000" w:themeColor="text1"/>
          <w:sz w:val="22"/>
          <w:szCs w:val="22"/>
          <w:shd w:val="clear" w:color="auto" w:fill="FFFFFF"/>
        </w:rPr>
        <w:t xml:space="preserve">Develop, </w:t>
      </w:r>
      <w:proofErr w:type="gramStart"/>
      <w:r w:rsidRPr="006D1CE3">
        <w:rPr>
          <w:rFonts w:ascii="Cambria" w:hAnsi="Cambria"/>
          <w:color w:val="000000" w:themeColor="text1"/>
          <w:sz w:val="22"/>
          <w:szCs w:val="22"/>
          <w:shd w:val="clear" w:color="auto" w:fill="FFFFFF"/>
        </w:rPr>
        <w:t>post</w:t>
      </w:r>
      <w:proofErr w:type="gramEnd"/>
      <w:r w:rsidRPr="006D1CE3">
        <w:rPr>
          <w:rFonts w:ascii="Cambria" w:hAnsi="Cambria"/>
          <w:color w:val="000000" w:themeColor="text1"/>
          <w:sz w:val="22"/>
          <w:szCs w:val="22"/>
          <w:shd w:val="clear" w:color="auto" w:fill="FFFFFF"/>
        </w:rPr>
        <w:t xml:space="preserve"> and notice draft meeting summary (this document) to the meeting webpages by Thursday July 1, 2021, COB.</w:t>
      </w:r>
    </w:p>
    <w:p w14:paraId="606A3DB9" w14:textId="21B8FD88" w:rsidR="00971BF3" w:rsidRPr="006D1CE3" w:rsidRDefault="00971BF3" w:rsidP="00971BF3">
      <w:pPr>
        <w:pStyle w:val="ListParagraph"/>
        <w:numPr>
          <w:ilvl w:val="1"/>
          <w:numId w:val="1"/>
        </w:numPr>
        <w:rPr>
          <w:rFonts w:ascii="Cambria" w:hAnsi="Cambria"/>
          <w:color w:val="000000" w:themeColor="text1"/>
          <w:sz w:val="22"/>
          <w:szCs w:val="22"/>
          <w:shd w:val="clear" w:color="auto" w:fill="FFFFFF"/>
        </w:rPr>
      </w:pPr>
      <w:r w:rsidRPr="006D1CE3">
        <w:rPr>
          <w:rFonts w:ascii="Cambria" w:hAnsi="Cambria"/>
          <w:color w:val="000000" w:themeColor="text1"/>
          <w:sz w:val="22"/>
          <w:szCs w:val="22"/>
          <w:shd w:val="clear" w:color="auto" w:fill="FFFFFF"/>
        </w:rPr>
        <w:t>Review and analyze survey evaluations of 6/24 Full CAEECC meeting for continuous improvement opportunitie</w:t>
      </w:r>
      <w:r w:rsidR="00D46F69" w:rsidRPr="006D1CE3">
        <w:rPr>
          <w:rFonts w:ascii="Cambria" w:hAnsi="Cambria"/>
          <w:color w:val="000000" w:themeColor="text1"/>
          <w:sz w:val="22"/>
          <w:szCs w:val="22"/>
          <w:shd w:val="clear" w:color="auto" w:fill="FFFFFF"/>
        </w:rPr>
        <w:t>s</w:t>
      </w:r>
    </w:p>
    <w:p w14:paraId="50E31A5B" w14:textId="0714DBD5" w:rsidR="00D46F69" w:rsidRPr="006D1CE3" w:rsidRDefault="0036615B" w:rsidP="00971BF3">
      <w:pPr>
        <w:pStyle w:val="ListParagraph"/>
        <w:numPr>
          <w:ilvl w:val="1"/>
          <w:numId w:val="1"/>
        </w:numPr>
        <w:rPr>
          <w:rFonts w:ascii="Cambria" w:hAnsi="Cambria"/>
          <w:color w:val="000000" w:themeColor="text1"/>
          <w:sz w:val="22"/>
          <w:szCs w:val="22"/>
          <w:shd w:val="clear" w:color="auto" w:fill="FFFFFF"/>
        </w:rPr>
      </w:pPr>
      <w:r>
        <w:rPr>
          <w:rFonts w:ascii="Cambria" w:hAnsi="Cambria"/>
          <w:color w:val="000000" w:themeColor="text1"/>
          <w:sz w:val="22"/>
          <w:szCs w:val="22"/>
          <w:shd w:val="clear" w:color="auto" w:fill="FFFFFF"/>
        </w:rPr>
        <w:t>P</w:t>
      </w:r>
      <w:r w:rsidR="00D46F69" w:rsidRPr="006D1CE3">
        <w:rPr>
          <w:rFonts w:ascii="Cambria" w:hAnsi="Cambria"/>
          <w:color w:val="000000" w:themeColor="text1"/>
          <w:sz w:val="22"/>
          <w:szCs w:val="22"/>
          <w:shd w:val="clear" w:color="auto" w:fill="FFFFFF"/>
        </w:rPr>
        <w:t>repare for next Full CAEECC meeting (September 2, 2021)</w:t>
      </w:r>
    </w:p>
    <w:p w14:paraId="113C6A0B" w14:textId="77777777" w:rsidR="00D46F69" w:rsidRPr="002C7E8E" w:rsidRDefault="00D46F69" w:rsidP="002C7E8E">
      <w:pPr>
        <w:rPr>
          <w:rFonts w:ascii="Cambria" w:hAnsi="Cambria"/>
          <w:color w:val="000000" w:themeColor="text1"/>
          <w:sz w:val="22"/>
          <w:szCs w:val="22"/>
          <w:shd w:val="clear" w:color="auto" w:fill="FFFFFF"/>
        </w:rPr>
      </w:pPr>
    </w:p>
    <w:p w14:paraId="27718A15" w14:textId="46D7B197" w:rsidR="00A859B9" w:rsidRPr="002C7E8E" w:rsidRDefault="00884CB5" w:rsidP="002C7E8E">
      <w:pPr>
        <w:rPr>
          <w:rFonts w:ascii="Cambria" w:hAnsi="Cambria"/>
          <w:b/>
        </w:rPr>
      </w:pPr>
      <w:r w:rsidRPr="002C7E8E">
        <w:rPr>
          <w:rFonts w:ascii="Cambria" w:hAnsi="Cambria"/>
          <w:b/>
        </w:rPr>
        <w:br w:type="page"/>
      </w:r>
    </w:p>
    <w:p w14:paraId="0C2C9FAE" w14:textId="77777777" w:rsidR="00A859B9" w:rsidRPr="002C7E8E" w:rsidRDefault="00A859B9" w:rsidP="002C7E8E">
      <w:pPr>
        <w:pStyle w:val="ListParagraph"/>
        <w:rPr>
          <w:rFonts w:ascii="Cambria" w:hAnsi="Cambria"/>
          <w:b/>
        </w:rPr>
      </w:pPr>
    </w:p>
    <w:p w14:paraId="495A4896" w14:textId="464235DF" w:rsidR="00C32BA0" w:rsidRPr="006D1CE3" w:rsidRDefault="00C32BA0" w:rsidP="000C56AC">
      <w:pPr>
        <w:jc w:val="center"/>
        <w:rPr>
          <w:rFonts w:ascii="Cambria" w:hAnsi="Cambria"/>
          <w:b/>
          <w:bCs/>
        </w:rPr>
      </w:pPr>
      <w:r w:rsidRPr="006D1CE3">
        <w:rPr>
          <w:rFonts w:ascii="Cambria" w:hAnsi="Cambria"/>
          <w:b/>
          <w:bCs/>
        </w:rPr>
        <w:t>Append</w:t>
      </w:r>
      <w:r w:rsidR="003C5D67" w:rsidRPr="006D1CE3">
        <w:rPr>
          <w:rFonts w:ascii="Cambria" w:hAnsi="Cambria"/>
          <w:b/>
          <w:bCs/>
        </w:rPr>
        <w:t>i</w:t>
      </w:r>
      <w:r w:rsidRPr="006D1CE3">
        <w:rPr>
          <w:rFonts w:ascii="Cambria" w:hAnsi="Cambria"/>
          <w:b/>
          <w:bCs/>
        </w:rPr>
        <w:t xml:space="preserve">x A: Meeting </w:t>
      </w:r>
      <w:r w:rsidR="000C56AC" w:rsidRPr="006D1CE3">
        <w:rPr>
          <w:rFonts w:ascii="Cambria" w:hAnsi="Cambria"/>
          <w:b/>
          <w:bCs/>
        </w:rPr>
        <w:t>Attendants</w:t>
      </w:r>
    </w:p>
    <w:p w14:paraId="43641987" w14:textId="77777777" w:rsidR="00CD1D38" w:rsidRPr="002C7E8E" w:rsidRDefault="00CD1D38" w:rsidP="00CD1D38">
      <w:pPr>
        <w:rPr>
          <w:rFonts w:ascii="Cambria" w:hAnsi="Cambria"/>
        </w:rPr>
      </w:pPr>
    </w:p>
    <w:tbl>
      <w:tblPr>
        <w:tblW w:w="8365" w:type="dxa"/>
        <w:tblLayout w:type="fixed"/>
        <w:tblLook w:val="04A0" w:firstRow="1" w:lastRow="0" w:firstColumn="1" w:lastColumn="0" w:noHBand="0" w:noVBand="1"/>
      </w:tblPr>
      <w:tblGrid>
        <w:gridCol w:w="3685"/>
        <w:gridCol w:w="2070"/>
        <w:gridCol w:w="2610"/>
      </w:tblGrid>
      <w:tr w:rsidR="002260F1" w:rsidRPr="006D1CE3" w14:paraId="56847E9F" w14:textId="77777777" w:rsidTr="00734EBE">
        <w:trPr>
          <w:trHeight w:val="288"/>
        </w:trPr>
        <w:tc>
          <w:tcPr>
            <w:tcW w:w="836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0C4A20"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CAEECC Members/Proxies, Presenters and Ex Officio</w:t>
            </w:r>
          </w:p>
        </w:tc>
      </w:tr>
      <w:tr w:rsidR="002260F1" w:rsidRPr="006D1CE3" w14:paraId="5944824F" w14:textId="77777777" w:rsidTr="00734EBE">
        <w:trPr>
          <w:trHeight w:val="288"/>
        </w:trPr>
        <w:tc>
          <w:tcPr>
            <w:tcW w:w="3685" w:type="dxa"/>
            <w:tcBorders>
              <w:top w:val="nil"/>
              <w:left w:val="single" w:sz="4" w:space="0" w:color="auto"/>
              <w:bottom w:val="single" w:sz="4" w:space="0" w:color="auto"/>
              <w:right w:val="single" w:sz="4" w:space="0" w:color="auto"/>
            </w:tcBorders>
            <w:shd w:val="clear" w:color="000000" w:fill="D9E1F2"/>
            <w:noWrap/>
            <w:vAlign w:val="center"/>
            <w:hideMark/>
          </w:tcPr>
          <w:p w14:paraId="33FA812A"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Organization</w:t>
            </w:r>
          </w:p>
        </w:tc>
        <w:tc>
          <w:tcPr>
            <w:tcW w:w="2070" w:type="dxa"/>
            <w:tcBorders>
              <w:top w:val="nil"/>
              <w:left w:val="nil"/>
              <w:bottom w:val="single" w:sz="4" w:space="0" w:color="auto"/>
              <w:right w:val="single" w:sz="4" w:space="0" w:color="auto"/>
            </w:tcBorders>
            <w:shd w:val="clear" w:color="000000" w:fill="D9E1F2"/>
            <w:noWrap/>
            <w:vAlign w:val="center"/>
            <w:hideMark/>
          </w:tcPr>
          <w:p w14:paraId="2C39F536"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First Name</w:t>
            </w:r>
          </w:p>
        </w:tc>
        <w:tc>
          <w:tcPr>
            <w:tcW w:w="2610" w:type="dxa"/>
            <w:tcBorders>
              <w:top w:val="nil"/>
              <w:left w:val="nil"/>
              <w:bottom w:val="single" w:sz="4" w:space="0" w:color="auto"/>
              <w:right w:val="single" w:sz="4" w:space="0" w:color="auto"/>
            </w:tcBorders>
            <w:shd w:val="clear" w:color="000000" w:fill="D9E1F2"/>
            <w:noWrap/>
            <w:vAlign w:val="center"/>
            <w:hideMark/>
          </w:tcPr>
          <w:p w14:paraId="4680E0FF"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 xml:space="preserve">  Last Name</w:t>
            </w:r>
          </w:p>
        </w:tc>
      </w:tr>
      <w:tr w:rsidR="002260F1" w:rsidRPr="006D1CE3" w14:paraId="703D721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447EB3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3C REN</w:t>
            </w:r>
          </w:p>
        </w:tc>
        <w:tc>
          <w:tcPr>
            <w:tcW w:w="2070" w:type="dxa"/>
            <w:tcBorders>
              <w:top w:val="nil"/>
              <w:left w:val="nil"/>
              <w:bottom w:val="single" w:sz="4" w:space="0" w:color="auto"/>
              <w:right w:val="single" w:sz="4" w:space="0" w:color="auto"/>
            </w:tcBorders>
            <w:shd w:val="clear" w:color="auto" w:fill="auto"/>
            <w:noWrap/>
            <w:vAlign w:val="center"/>
            <w:hideMark/>
          </w:tcPr>
          <w:p w14:paraId="461760A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Alejandra</w:t>
            </w:r>
          </w:p>
        </w:tc>
        <w:tc>
          <w:tcPr>
            <w:tcW w:w="2610" w:type="dxa"/>
            <w:tcBorders>
              <w:top w:val="nil"/>
              <w:left w:val="nil"/>
              <w:bottom w:val="single" w:sz="4" w:space="0" w:color="auto"/>
              <w:right w:val="single" w:sz="4" w:space="0" w:color="auto"/>
            </w:tcBorders>
            <w:shd w:val="clear" w:color="auto" w:fill="auto"/>
            <w:noWrap/>
            <w:vAlign w:val="center"/>
            <w:hideMark/>
          </w:tcPr>
          <w:p w14:paraId="09E34E3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Tellez</w:t>
            </w:r>
          </w:p>
        </w:tc>
      </w:tr>
      <w:tr w:rsidR="002260F1" w:rsidRPr="006D1CE3" w14:paraId="57C4236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04FE1B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BayREN</w:t>
            </w:r>
          </w:p>
        </w:tc>
        <w:tc>
          <w:tcPr>
            <w:tcW w:w="2070" w:type="dxa"/>
            <w:tcBorders>
              <w:top w:val="nil"/>
              <w:left w:val="nil"/>
              <w:bottom w:val="single" w:sz="4" w:space="0" w:color="auto"/>
              <w:right w:val="single" w:sz="4" w:space="0" w:color="auto"/>
            </w:tcBorders>
            <w:shd w:val="clear" w:color="auto" w:fill="auto"/>
            <w:noWrap/>
            <w:vAlign w:val="center"/>
            <w:hideMark/>
          </w:tcPr>
          <w:p w14:paraId="1391C8E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Jennifer</w:t>
            </w:r>
          </w:p>
        </w:tc>
        <w:tc>
          <w:tcPr>
            <w:tcW w:w="2610" w:type="dxa"/>
            <w:tcBorders>
              <w:top w:val="nil"/>
              <w:left w:val="nil"/>
              <w:bottom w:val="single" w:sz="4" w:space="0" w:color="auto"/>
              <w:right w:val="single" w:sz="4" w:space="0" w:color="auto"/>
            </w:tcBorders>
            <w:shd w:val="clear" w:color="auto" w:fill="auto"/>
            <w:noWrap/>
            <w:vAlign w:val="center"/>
            <w:hideMark/>
          </w:tcPr>
          <w:p w14:paraId="5AD5D11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Berg</w:t>
            </w:r>
          </w:p>
        </w:tc>
      </w:tr>
      <w:tr w:rsidR="002260F1" w:rsidRPr="006D1CE3" w14:paraId="1129D84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A8EF89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CALCTP</w:t>
            </w:r>
          </w:p>
        </w:tc>
        <w:tc>
          <w:tcPr>
            <w:tcW w:w="2070" w:type="dxa"/>
            <w:tcBorders>
              <w:top w:val="nil"/>
              <w:left w:val="nil"/>
              <w:bottom w:val="single" w:sz="4" w:space="0" w:color="auto"/>
              <w:right w:val="single" w:sz="4" w:space="0" w:color="auto"/>
            </w:tcBorders>
            <w:shd w:val="clear" w:color="auto" w:fill="auto"/>
            <w:noWrap/>
            <w:vAlign w:val="center"/>
            <w:hideMark/>
          </w:tcPr>
          <w:p w14:paraId="79E482D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John</w:t>
            </w:r>
          </w:p>
        </w:tc>
        <w:tc>
          <w:tcPr>
            <w:tcW w:w="2610" w:type="dxa"/>
            <w:tcBorders>
              <w:top w:val="nil"/>
              <w:left w:val="nil"/>
              <w:bottom w:val="single" w:sz="4" w:space="0" w:color="auto"/>
              <w:right w:val="single" w:sz="4" w:space="0" w:color="auto"/>
            </w:tcBorders>
            <w:shd w:val="clear" w:color="auto" w:fill="auto"/>
            <w:noWrap/>
            <w:vAlign w:val="center"/>
            <w:hideMark/>
          </w:tcPr>
          <w:p w14:paraId="4E7C49D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Busch</w:t>
            </w:r>
          </w:p>
        </w:tc>
      </w:tr>
      <w:tr w:rsidR="002260F1" w:rsidRPr="006D1CE3" w14:paraId="7A21820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5B22D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CalPA</w:t>
            </w:r>
          </w:p>
        </w:tc>
        <w:tc>
          <w:tcPr>
            <w:tcW w:w="2070" w:type="dxa"/>
            <w:tcBorders>
              <w:top w:val="nil"/>
              <w:left w:val="nil"/>
              <w:bottom w:val="single" w:sz="4" w:space="0" w:color="auto"/>
              <w:right w:val="single" w:sz="4" w:space="0" w:color="auto"/>
            </w:tcBorders>
            <w:shd w:val="clear" w:color="auto" w:fill="auto"/>
            <w:noWrap/>
            <w:vAlign w:val="center"/>
          </w:tcPr>
          <w:p w14:paraId="7C536B8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Michael</w:t>
            </w:r>
          </w:p>
        </w:tc>
        <w:tc>
          <w:tcPr>
            <w:tcW w:w="2610" w:type="dxa"/>
            <w:tcBorders>
              <w:top w:val="nil"/>
              <w:left w:val="nil"/>
              <w:bottom w:val="single" w:sz="4" w:space="0" w:color="auto"/>
              <w:right w:val="single" w:sz="4" w:space="0" w:color="auto"/>
            </w:tcBorders>
            <w:shd w:val="clear" w:color="auto" w:fill="auto"/>
            <w:noWrap/>
            <w:vAlign w:val="center"/>
          </w:tcPr>
          <w:p w14:paraId="27516F2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Campbell</w:t>
            </w:r>
          </w:p>
        </w:tc>
      </w:tr>
      <w:tr w:rsidR="002260F1" w:rsidRPr="006D1CE3" w14:paraId="71AF55F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286517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CalPA</w:t>
            </w:r>
          </w:p>
        </w:tc>
        <w:tc>
          <w:tcPr>
            <w:tcW w:w="2070" w:type="dxa"/>
            <w:tcBorders>
              <w:top w:val="nil"/>
              <w:left w:val="nil"/>
              <w:bottom w:val="single" w:sz="4" w:space="0" w:color="auto"/>
              <w:right w:val="single" w:sz="4" w:space="0" w:color="auto"/>
            </w:tcBorders>
            <w:shd w:val="clear" w:color="auto" w:fill="auto"/>
            <w:noWrap/>
            <w:vAlign w:val="center"/>
          </w:tcPr>
          <w:p w14:paraId="25EFECB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Ashlyn</w:t>
            </w:r>
          </w:p>
        </w:tc>
        <w:tc>
          <w:tcPr>
            <w:tcW w:w="2610" w:type="dxa"/>
            <w:tcBorders>
              <w:top w:val="nil"/>
              <w:left w:val="nil"/>
              <w:bottom w:val="single" w:sz="4" w:space="0" w:color="auto"/>
              <w:right w:val="single" w:sz="4" w:space="0" w:color="auto"/>
            </w:tcBorders>
            <w:shd w:val="clear" w:color="auto" w:fill="auto"/>
            <w:noWrap/>
            <w:vAlign w:val="center"/>
          </w:tcPr>
          <w:p w14:paraId="0059020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Kong</w:t>
            </w:r>
          </w:p>
        </w:tc>
      </w:tr>
      <w:tr w:rsidR="002260F1" w:rsidRPr="006D1CE3" w14:paraId="74B2FC0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E8241B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CEC</w:t>
            </w:r>
          </w:p>
        </w:tc>
        <w:tc>
          <w:tcPr>
            <w:tcW w:w="2070" w:type="dxa"/>
            <w:tcBorders>
              <w:top w:val="nil"/>
              <w:left w:val="nil"/>
              <w:bottom w:val="single" w:sz="4" w:space="0" w:color="auto"/>
              <w:right w:val="single" w:sz="4" w:space="0" w:color="auto"/>
            </w:tcBorders>
            <w:shd w:val="clear" w:color="auto" w:fill="auto"/>
            <w:noWrap/>
            <w:vAlign w:val="center"/>
            <w:hideMark/>
          </w:tcPr>
          <w:p w14:paraId="161F24D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Brian</w:t>
            </w:r>
          </w:p>
        </w:tc>
        <w:tc>
          <w:tcPr>
            <w:tcW w:w="2610" w:type="dxa"/>
            <w:tcBorders>
              <w:top w:val="nil"/>
              <w:left w:val="nil"/>
              <w:bottom w:val="single" w:sz="4" w:space="0" w:color="auto"/>
              <w:right w:val="single" w:sz="4" w:space="0" w:color="auto"/>
            </w:tcBorders>
            <w:shd w:val="clear" w:color="auto" w:fill="auto"/>
            <w:noWrap/>
            <w:vAlign w:val="center"/>
            <w:hideMark/>
          </w:tcPr>
          <w:p w14:paraId="43D59B4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Samuelson</w:t>
            </w:r>
          </w:p>
        </w:tc>
      </w:tr>
      <w:tr w:rsidR="002260F1" w:rsidRPr="006D1CE3" w14:paraId="3DDD7F9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17CC2A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CEDMC</w:t>
            </w:r>
          </w:p>
        </w:tc>
        <w:tc>
          <w:tcPr>
            <w:tcW w:w="2070" w:type="dxa"/>
            <w:tcBorders>
              <w:top w:val="nil"/>
              <w:left w:val="nil"/>
              <w:bottom w:val="single" w:sz="4" w:space="0" w:color="auto"/>
              <w:right w:val="single" w:sz="4" w:space="0" w:color="auto"/>
            </w:tcBorders>
            <w:shd w:val="clear" w:color="auto" w:fill="auto"/>
            <w:noWrap/>
            <w:vAlign w:val="center"/>
            <w:hideMark/>
          </w:tcPr>
          <w:p w14:paraId="7A44A6E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Serj</w:t>
            </w:r>
          </w:p>
        </w:tc>
        <w:tc>
          <w:tcPr>
            <w:tcW w:w="2610" w:type="dxa"/>
            <w:tcBorders>
              <w:top w:val="nil"/>
              <w:left w:val="nil"/>
              <w:bottom w:val="single" w:sz="4" w:space="0" w:color="auto"/>
              <w:right w:val="single" w:sz="4" w:space="0" w:color="auto"/>
            </w:tcBorders>
            <w:shd w:val="clear" w:color="auto" w:fill="auto"/>
            <w:noWrap/>
            <w:vAlign w:val="center"/>
            <w:hideMark/>
          </w:tcPr>
          <w:p w14:paraId="36C4FAF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Berelson</w:t>
            </w:r>
          </w:p>
        </w:tc>
      </w:tr>
      <w:tr w:rsidR="002260F1" w:rsidRPr="006D1CE3" w14:paraId="3785AB2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573DEB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CEDMC</w:t>
            </w:r>
          </w:p>
        </w:tc>
        <w:tc>
          <w:tcPr>
            <w:tcW w:w="2070" w:type="dxa"/>
            <w:tcBorders>
              <w:top w:val="nil"/>
              <w:left w:val="nil"/>
              <w:bottom w:val="single" w:sz="4" w:space="0" w:color="auto"/>
              <w:right w:val="single" w:sz="4" w:space="0" w:color="auto"/>
            </w:tcBorders>
            <w:shd w:val="clear" w:color="auto" w:fill="auto"/>
            <w:noWrap/>
            <w:vAlign w:val="center"/>
            <w:hideMark/>
          </w:tcPr>
          <w:p w14:paraId="793370F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Greg</w:t>
            </w:r>
          </w:p>
        </w:tc>
        <w:tc>
          <w:tcPr>
            <w:tcW w:w="2610" w:type="dxa"/>
            <w:tcBorders>
              <w:top w:val="nil"/>
              <w:left w:val="nil"/>
              <w:bottom w:val="single" w:sz="4" w:space="0" w:color="auto"/>
              <w:right w:val="single" w:sz="4" w:space="0" w:color="auto"/>
            </w:tcBorders>
            <w:shd w:val="clear" w:color="auto" w:fill="auto"/>
            <w:noWrap/>
            <w:vAlign w:val="center"/>
            <w:hideMark/>
          </w:tcPr>
          <w:p w14:paraId="45826C6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Wikler</w:t>
            </w:r>
          </w:p>
        </w:tc>
      </w:tr>
      <w:tr w:rsidR="002260F1" w:rsidRPr="006D1CE3" w14:paraId="401D584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E04853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Code Cycle</w:t>
            </w:r>
          </w:p>
        </w:tc>
        <w:tc>
          <w:tcPr>
            <w:tcW w:w="2070" w:type="dxa"/>
            <w:tcBorders>
              <w:top w:val="nil"/>
              <w:left w:val="nil"/>
              <w:bottom w:val="single" w:sz="4" w:space="0" w:color="auto"/>
              <w:right w:val="single" w:sz="4" w:space="0" w:color="auto"/>
            </w:tcBorders>
            <w:shd w:val="clear" w:color="auto" w:fill="auto"/>
            <w:noWrap/>
            <w:vAlign w:val="center"/>
            <w:hideMark/>
          </w:tcPr>
          <w:p w14:paraId="2E77345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Dan</w:t>
            </w:r>
          </w:p>
        </w:tc>
        <w:tc>
          <w:tcPr>
            <w:tcW w:w="2610" w:type="dxa"/>
            <w:tcBorders>
              <w:top w:val="nil"/>
              <w:left w:val="nil"/>
              <w:bottom w:val="single" w:sz="4" w:space="0" w:color="auto"/>
              <w:right w:val="single" w:sz="4" w:space="0" w:color="auto"/>
            </w:tcBorders>
            <w:shd w:val="clear" w:color="auto" w:fill="auto"/>
            <w:noWrap/>
            <w:vAlign w:val="center"/>
            <w:hideMark/>
          </w:tcPr>
          <w:p w14:paraId="2E20EC7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Suyeyasu</w:t>
            </w:r>
          </w:p>
        </w:tc>
      </w:tr>
      <w:tr w:rsidR="002260F1" w:rsidRPr="006D1CE3" w14:paraId="50B7F60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D22159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5FA40CA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Jessica</w:t>
            </w:r>
          </w:p>
        </w:tc>
        <w:tc>
          <w:tcPr>
            <w:tcW w:w="2610" w:type="dxa"/>
            <w:tcBorders>
              <w:top w:val="nil"/>
              <w:left w:val="nil"/>
              <w:bottom w:val="single" w:sz="4" w:space="0" w:color="auto"/>
              <w:right w:val="single" w:sz="4" w:space="0" w:color="auto"/>
            </w:tcBorders>
            <w:shd w:val="clear" w:color="auto" w:fill="auto"/>
            <w:noWrap/>
            <w:vAlign w:val="center"/>
            <w:hideMark/>
          </w:tcPr>
          <w:p w14:paraId="3386AD6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Allison</w:t>
            </w:r>
          </w:p>
        </w:tc>
      </w:tr>
      <w:tr w:rsidR="002260F1" w:rsidRPr="006D1CE3" w14:paraId="79694D5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C65622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18741BB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Dan</w:t>
            </w:r>
          </w:p>
        </w:tc>
        <w:tc>
          <w:tcPr>
            <w:tcW w:w="2610" w:type="dxa"/>
            <w:tcBorders>
              <w:top w:val="nil"/>
              <w:left w:val="nil"/>
              <w:bottom w:val="single" w:sz="4" w:space="0" w:color="auto"/>
              <w:right w:val="single" w:sz="4" w:space="0" w:color="auto"/>
            </w:tcBorders>
            <w:shd w:val="clear" w:color="auto" w:fill="auto"/>
            <w:noWrap/>
            <w:vAlign w:val="center"/>
          </w:tcPr>
          <w:p w14:paraId="3957D3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Buch</w:t>
            </w:r>
          </w:p>
        </w:tc>
      </w:tr>
      <w:tr w:rsidR="002260F1" w:rsidRPr="006D1CE3" w14:paraId="0E91C0C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7C9B9B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70E6352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Peter</w:t>
            </w:r>
          </w:p>
        </w:tc>
        <w:tc>
          <w:tcPr>
            <w:tcW w:w="2610" w:type="dxa"/>
            <w:tcBorders>
              <w:top w:val="nil"/>
              <w:left w:val="nil"/>
              <w:bottom w:val="single" w:sz="4" w:space="0" w:color="auto"/>
              <w:right w:val="single" w:sz="4" w:space="0" w:color="auto"/>
            </w:tcBorders>
            <w:shd w:val="clear" w:color="auto" w:fill="auto"/>
            <w:noWrap/>
            <w:vAlign w:val="center"/>
          </w:tcPr>
          <w:p w14:paraId="4A93438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Franzese</w:t>
            </w:r>
          </w:p>
        </w:tc>
      </w:tr>
      <w:tr w:rsidR="002260F1" w:rsidRPr="006D1CE3" w14:paraId="6984D16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89C362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6BD65D0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Paula</w:t>
            </w:r>
          </w:p>
        </w:tc>
        <w:tc>
          <w:tcPr>
            <w:tcW w:w="2610" w:type="dxa"/>
            <w:tcBorders>
              <w:top w:val="nil"/>
              <w:left w:val="nil"/>
              <w:bottom w:val="single" w:sz="4" w:space="0" w:color="auto"/>
              <w:right w:val="single" w:sz="4" w:space="0" w:color="auto"/>
            </w:tcBorders>
            <w:shd w:val="clear" w:color="auto" w:fill="auto"/>
            <w:noWrap/>
            <w:vAlign w:val="center"/>
          </w:tcPr>
          <w:p w14:paraId="19BC57E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Gruendling</w:t>
            </w:r>
          </w:p>
        </w:tc>
      </w:tr>
      <w:tr w:rsidR="002260F1" w:rsidRPr="006D1CE3" w14:paraId="25E7135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762DEE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170ED08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Ely</w:t>
            </w:r>
          </w:p>
        </w:tc>
        <w:tc>
          <w:tcPr>
            <w:tcW w:w="2610" w:type="dxa"/>
            <w:tcBorders>
              <w:top w:val="nil"/>
              <w:left w:val="nil"/>
              <w:bottom w:val="single" w:sz="4" w:space="0" w:color="auto"/>
              <w:right w:val="single" w:sz="4" w:space="0" w:color="auto"/>
            </w:tcBorders>
            <w:shd w:val="clear" w:color="auto" w:fill="auto"/>
            <w:noWrap/>
            <w:vAlign w:val="center"/>
            <w:hideMark/>
          </w:tcPr>
          <w:p w14:paraId="2E62F89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Jacobsohn</w:t>
            </w:r>
          </w:p>
        </w:tc>
      </w:tr>
      <w:tr w:rsidR="002260F1" w:rsidRPr="006D1CE3" w14:paraId="199280B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CDCE43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312AF68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Jen</w:t>
            </w:r>
          </w:p>
        </w:tc>
        <w:tc>
          <w:tcPr>
            <w:tcW w:w="2610" w:type="dxa"/>
            <w:tcBorders>
              <w:top w:val="nil"/>
              <w:left w:val="nil"/>
              <w:bottom w:val="single" w:sz="4" w:space="0" w:color="auto"/>
              <w:right w:val="single" w:sz="4" w:space="0" w:color="auto"/>
            </w:tcBorders>
            <w:shd w:val="clear" w:color="auto" w:fill="auto"/>
            <w:noWrap/>
            <w:vAlign w:val="center"/>
            <w:hideMark/>
          </w:tcPr>
          <w:p w14:paraId="583F905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Kalafut</w:t>
            </w:r>
          </w:p>
        </w:tc>
      </w:tr>
      <w:tr w:rsidR="002260F1" w:rsidRPr="006D1CE3" w14:paraId="6D70360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4612ED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3F4EF50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Alison</w:t>
            </w:r>
          </w:p>
        </w:tc>
        <w:tc>
          <w:tcPr>
            <w:tcW w:w="2610" w:type="dxa"/>
            <w:tcBorders>
              <w:top w:val="nil"/>
              <w:left w:val="nil"/>
              <w:bottom w:val="single" w:sz="4" w:space="0" w:color="auto"/>
              <w:right w:val="single" w:sz="4" w:space="0" w:color="auto"/>
            </w:tcBorders>
            <w:shd w:val="clear" w:color="auto" w:fill="auto"/>
            <w:noWrap/>
            <w:vAlign w:val="center"/>
            <w:hideMark/>
          </w:tcPr>
          <w:p w14:paraId="531BD2B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LaBonte</w:t>
            </w:r>
          </w:p>
        </w:tc>
      </w:tr>
      <w:tr w:rsidR="002260F1" w:rsidRPr="006D1CE3" w14:paraId="610BDFA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4D6CD6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3F925D8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Jacob</w:t>
            </w:r>
          </w:p>
        </w:tc>
        <w:tc>
          <w:tcPr>
            <w:tcW w:w="2610" w:type="dxa"/>
            <w:tcBorders>
              <w:top w:val="nil"/>
              <w:left w:val="nil"/>
              <w:bottom w:val="single" w:sz="4" w:space="0" w:color="auto"/>
              <w:right w:val="single" w:sz="4" w:space="0" w:color="auto"/>
            </w:tcBorders>
            <w:shd w:val="clear" w:color="auto" w:fill="auto"/>
            <w:noWrap/>
            <w:vAlign w:val="center"/>
          </w:tcPr>
          <w:p w14:paraId="6D1BDD7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Rudolph</w:t>
            </w:r>
          </w:p>
        </w:tc>
      </w:tr>
      <w:tr w:rsidR="002260F1" w:rsidRPr="006D1CE3" w14:paraId="79A3214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1F8F867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6025A48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Nils</w:t>
            </w:r>
          </w:p>
        </w:tc>
        <w:tc>
          <w:tcPr>
            <w:tcW w:w="2610" w:type="dxa"/>
            <w:tcBorders>
              <w:top w:val="nil"/>
              <w:left w:val="nil"/>
              <w:bottom w:val="single" w:sz="4" w:space="0" w:color="auto"/>
              <w:right w:val="single" w:sz="4" w:space="0" w:color="auto"/>
            </w:tcBorders>
            <w:shd w:val="clear" w:color="auto" w:fill="auto"/>
            <w:noWrap/>
            <w:vAlign w:val="center"/>
            <w:hideMark/>
          </w:tcPr>
          <w:p w14:paraId="1F256BB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Strindberg</w:t>
            </w:r>
          </w:p>
        </w:tc>
      </w:tr>
      <w:tr w:rsidR="002260F1" w:rsidRPr="006D1CE3" w14:paraId="2F2C837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241798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24E072A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Jason</w:t>
            </w:r>
          </w:p>
        </w:tc>
        <w:tc>
          <w:tcPr>
            <w:tcW w:w="2610" w:type="dxa"/>
            <w:tcBorders>
              <w:top w:val="nil"/>
              <w:left w:val="nil"/>
              <w:bottom w:val="single" w:sz="4" w:space="0" w:color="auto"/>
              <w:right w:val="single" w:sz="4" w:space="0" w:color="auto"/>
            </w:tcBorders>
            <w:shd w:val="clear" w:color="auto" w:fill="auto"/>
            <w:noWrap/>
            <w:vAlign w:val="center"/>
            <w:hideMark/>
          </w:tcPr>
          <w:p w14:paraId="519A7FF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Symonds</w:t>
            </w:r>
          </w:p>
        </w:tc>
      </w:tr>
      <w:tr w:rsidR="002260F1" w:rsidRPr="006D1CE3" w14:paraId="1E593D8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9BC70C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hideMark/>
          </w:tcPr>
          <w:p w14:paraId="2D3F687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Christina</w:t>
            </w:r>
          </w:p>
        </w:tc>
        <w:tc>
          <w:tcPr>
            <w:tcW w:w="2610" w:type="dxa"/>
            <w:tcBorders>
              <w:top w:val="nil"/>
              <w:left w:val="nil"/>
              <w:bottom w:val="single" w:sz="4" w:space="0" w:color="auto"/>
              <w:right w:val="single" w:sz="4" w:space="0" w:color="auto"/>
            </w:tcBorders>
            <w:shd w:val="clear" w:color="auto" w:fill="auto"/>
            <w:noWrap/>
            <w:vAlign w:val="center"/>
            <w:hideMark/>
          </w:tcPr>
          <w:p w14:paraId="7498A0A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Torok</w:t>
            </w:r>
          </w:p>
        </w:tc>
      </w:tr>
      <w:tr w:rsidR="002260F1" w:rsidRPr="006D1CE3" w14:paraId="6281217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09A49D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CSE</w:t>
            </w:r>
          </w:p>
        </w:tc>
        <w:tc>
          <w:tcPr>
            <w:tcW w:w="2070" w:type="dxa"/>
            <w:tcBorders>
              <w:top w:val="nil"/>
              <w:left w:val="nil"/>
              <w:bottom w:val="single" w:sz="4" w:space="0" w:color="auto"/>
              <w:right w:val="single" w:sz="4" w:space="0" w:color="auto"/>
            </w:tcBorders>
            <w:shd w:val="clear" w:color="auto" w:fill="auto"/>
            <w:noWrap/>
            <w:vAlign w:val="center"/>
            <w:hideMark/>
          </w:tcPr>
          <w:p w14:paraId="1A10C41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Raghav</w:t>
            </w:r>
          </w:p>
        </w:tc>
        <w:tc>
          <w:tcPr>
            <w:tcW w:w="2610" w:type="dxa"/>
            <w:tcBorders>
              <w:top w:val="nil"/>
              <w:left w:val="nil"/>
              <w:bottom w:val="single" w:sz="4" w:space="0" w:color="auto"/>
              <w:right w:val="single" w:sz="4" w:space="0" w:color="auto"/>
            </w:tcBorders>
            <w:shd w:val="clear" w:color="auto" w:fill="auto"/>
            <w:noWrap/>
            <w:vAlign w:val="center"/>
            <w:hideMark/>
          </w:tcPr>
          <w:p w14:paraId="103F2BD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Murali</w:t>
            </w:r>
          </w:p>
        </w:tc>
      </w:tr>
      <w:tr w:rsidR="002260F1" w:rsidRPr="006D1CE3" w14:paraId="6C7C12A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EED5D4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CSE</w:t>
            </w:r>
          </w:p>
        </w:tc>
        <w:tc>
          <w:tcPr>
            <w:tcW w:w="2070" w:type="dxa"/>
            <w:tcBorders>
              <w:top w:val="nil"/>
              <w:left w:val="nil"/>
              <w:bottom w:val="single" w:sz="4" w:space="0" w:color="auto"/>
              <w:right w:val="single" w:sz="4" w:space="0" w:color="auto"/>
            </w:tcBorders>
            <w:shd w:val="clear" w:color="auto" w:fill="auto"/>
            <w:noWrap/>
            <w:vAlign w:val="center"/>
          </w:tcPr>
          <w:p w14:paraId="431F084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tcPr>
          <w:p w14:paraId="188CCC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Gunther</w:t>
            </w:r>
          </w:p>
        </w:tc>
      </w:tr>
      <w:tr w:rsidR="002260F1" w:rsidRPr="006D1CE3" w14:paraId="5067878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EE3FF3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JATC</w:t>
            </w:r>
          </w:p>
        </w:tc>
        <w:tc>
          <w:tcPr>
            <w:tcW w:w="2070" w:type="dxa"/>
            <w:tcBorders>
              <w:top w:val="nil"/>
              <w:left w:val="nil"/>
              <w:bottom w:val="single" w:sz="4" w:space="0" w:color="auto"/>
              <w:right w:val="single" w:sz="4" w:space="0" w:color="auto"/>
            </w:tcBorders>
            <w:shd w:val="clear" w:color="auto" w:fill="auto"/>
            <w:noWrap/>
            <w:vAlign w:val="center"/>
            <w:hideMark/>
          </w:tcPr>
          <w:p w14:paraId="3BC2882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Randy</w:t>
            </w:r>
          </w:p>
        </w:tc>
        <w:tc>
          <w:tcPr>
            <w:tcW w:w="2610" w:type="dxa"/>
            <w:tcBorders>
              <w:top w:val="nil"/>
              <w:left w:val="nil"/>
              <w:bottom w:val="single" w:sz="4" w:space="0" w:color="auto"/>
              <w:right w:val="single" w:sz="4" w:space="0" w:color="auto"/>
            </w:tcBorders>
            <w:shd w:val="clear" w:color="auto" w:fill="auto"/>
            <w:noWrap/>
            <w:vAlign w:val="center"/>
            <w:hideMark/>
          </w:tcPr>
          <w:p w14:paraId="30EEB37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Young</w:t>
            </w:r>
          </w:p>
        </w:tc>
      </w:tr>
      <w:tr w:rsidR="002260F1" w:rsidRPr="006D1CE3" w14:paraId="6656C13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EC7928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LGSEC</w:t>
            </w:r>
          </w:p>
        </w:tc>
        <w:tc>
          <w:tcPr>
            <w:tcW w:w="2070" w:type="dxa"/>
            <w:tcBorders>
              <w:top w:val="nil"/>
              <w:left w:val="nil"/>
              <w:bottom w:val="single" w:sz="4" w:space="0" w:color="auto"/>
              <w:right w:val="single" w:sz="4" w:space="0" w:color="auto"/>
            </w:tcBorders>
            <w:shd w:val="clear" w:color="auto" w:fill="auto"/>
            <w:noWrap/>
            <w:vAlign w:val="center"/>
          </w:tcPr>
          <w:p w14:paraId="394CEC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Lou</w:t>
            </w:r>
          </w:p>
        </w:tc>
        <w:tc>
          <w:tcPr>
            <w:tcW w:w="2610" w:type="dxa"/>
            <w:tcBorders>
              <w:top w:val="nil"/>
              <w:left w:val="nil"/>
              <w:bottom w:val="single" w:sz="4" w:space="0" w:color="auto"/>
              <w:right w:val="single" w:sz="4" w:space="0" w:color="auto"/>
            </w:tcBorders>
            <w:shd w:val="clear" w:color="auto" w:fill="auto"/>
            <w:noWrap/>
            <w:vAlign w:val="center"/>
          </w:tcPr>
          <w:p w14:paraId="57294C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Jacobson</w:t>
            </w:r>
          </w:p>
        </w:tc>
      </w:tr>
      <w:tr w:rsidR="002260F1" w:rsidRPr="006D1CE3" w14:paraId="61CC054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9406EC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LMCC</w:t>
            </w:r>
          </w:p>
        </w:tc>
        <w:tc>
          <w:tcPr>
            <w:tcW w:w="2070" w:type="dxa"/>
            <w:tcBorders>
              <w:top w:val="nil"/>
              <w:left w:val="nil"/>
              <w:bottom w:val="single" w:sz="4" w:space="0" w:color="auto"/>
              <w:right w:val="single" w:sz="4" w:space="0" w:color="auto"/>
            </w:tcBorders>
            <w:shd w:val="clear" w:color="auto" w:fill="auto"/>
            <w:noWrap/>
            <w:vAlign w:val="center"/>
            <w:hideMark/>
          </w:tcPr>
          <w:p w14:paraId="27E6501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Bernie</w:t>
            </w:r>
          </w:p>
        </w:tc>
        <w:tc>
          <w:tcPr>
            <w:tcW w:w="2610" w:type="dxa"/>
            <w:tcBorders>
              <w:top w:val="nil"/>
              <w:left w:val="nil"/>
              <w:bottom w:val="single" w:sz="4" w:space="0" w:color="auto"/>
              <w:right w:val="single" w:sz="4" w:space="0" w:color="auto"/>
            </w:tcBorders>
            <w:shd w:val="clear" w:color="auto" w:fill="auto"/>
            <w:noWrap/>
            <w:vAlign w:val="center"/>
            <w:hideMark/>
          </w:tcPr>
          <w:p w14:paraId="499B31A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Kotlier</w:t>
            </w:r>
          </w:p>
        </w:tc>
      </w:tr>
      <w:tr w:rsidR="002260F1" w:rsidRPr="006D1CE3" w14:paraId="52FC946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AF3E83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MCE</w:t>
            </w:r>
          </w:p>
        </w:tc>
        <w:tc>
          <w:tcPr>
            <w:tcW w:w="2070" w:type="dxa"/>
            <w:tcBorders>
              <w:top w:val="nil"/>
              <w:left w:val="nil"/>
              <w:bottom w:val="single" w:sz="4" w:space="0" w:color="auto"/>
              <w:right w:val="single" w:sz="4" w:space="0" w:color="auto"/>
            </w:tcBorders>
            <w:shd w:val="clear" w:color="auto" w:fill="auto"/>
            <w:noWrap/>
            <w:vAlign w:val="center"/>
            <w:hideMark/>
          </w:tcPr>
          <w:p w14:paraId="2A21256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Alice</w:t>
            </w:r>
          </w:p>
        </w:tc>
        <w:tc>
          <w:tcPr>
            <w:tcW w:w="2610" w:type="dxa"/>
            <w:tcBorders>
              <w:top w:val="nil"/>
              <w:left w:val="nil"/>
              <w:bottom w:val="single" w:sz="4" w:space="0" w:color="auto"/>
              <w:right w:val="single" w:sz="4" w:space="0" w:color="auto"/>
            </w:tcBorders>
            <w:shd w:val="clear" w:color="auto" w:fill="auto"/>
            <w:noWrap/>
            <w:vAlign w:val="center"/>
            <w:hideMark/>
          </w:tcPr>
          <w:p w14:paraId="54A4D7E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Havenar-Daughton</w:t>
            </w:r>
          </w:p>
        </w:tc>
      </w:tr>
      <w:tr w:rsidR="002260F1" w:rsidRPr="006D1CE3" w14:paraId="0BB05B0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ED7516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MCE</w:t>
            </w:r>
          </w:p>
        </w:tc>
        <w:tc>
          <w:tcPr>
            <w:tcW w:w="2070" w:type="dxa"/>
            <w:tcBorders>
              <w:top w:val="nil"/>
              <w:left w:val="nil"/>
              <w:bottom w:val="single" w:sz="4" w:space="0" w:color="auto"/>
              <w:right w:val="single" w:sz="4" w:space="0" w:color="auto"/>
            </w:tcBorders>
            <w:shd w:val="clear" w:color="auto" w:fill="auto"/>
            <w:noWrap/>
            <w:vAlign w:val="center"/>
          </w:tcPr>
          <w:p w14:paraId="655A7F2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Jana</w:t>
            </w:r>
          </w:p>
        </w:tc>
        <w:tc>
          <w:tcPr>
            <w:tcW w:w="2610" w:type="dxa"/>
            <w:tcBorders>
              <w:top w:val="nil"/>
              <w:left w:val="nil"/>
              <w:bottom w:val="single" w:sz="4" w:space="0" w:color="auto"/>
              <w:right w:val="single" w:sz="4" w:space="0" w:color="auto"/>
            </w:tcBorders>
            <w:shd w:val="clear" w:color="auto" w:fill="auto"/>
            <w:noWrap/>
            <w:vAlign w:val="center"/>
          </w:tcPr>
          <w:p w14:paraId="5BCE12B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Kopyciok-Lande</w:t>
            </w:r>
          </w:p>
        </w:tc>
      </w:tr>
      <w:tr w:rsidR="002260F1" w:rsidRPr="006D1CE3" w14:paraId="2D7AC33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07A215D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NRDC</w:t>
            </w:r>
          </w:p>
        </w:tc>
        <w:tc>
          <w:tcPr>
            <w:tcW w:w="2070" w:type="dxa"/>
            <w:tcBorders>
              <w:top w:val="nil"/>
              <w:left w:val="nil"/>
              <w:bottom w:val="single" w:sz="4" w:space="0" w:color="auto"/>
              <w:right w:val="single" w:sz="4" w:space="0" w:color="auto"/>
            </w:tcBorders>
            <w:shd w:val="clear" w:color="auto" w:fill="auto"/>
            <w:noWrap/>
            <w:vAlign w:val="center"/>
            <w:hideMark/>
          </w:tcPr>
          <w:p w14:paraId="702D505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Lara</w:t>
            </w:r>
          </w:p>
        </w:tc>
        <w:tc>
          <w:tcPr>
            <w:tcW w:w="2610" w:type="dxa"/>
            <w:tcBorders>
              <w:top w:val="nil"/>
              <w:left w:val="nil"/>
              <w:bottom w:val="single" w:sz="4" w:space="0" w:color="auto"/>
              <w:right w:val="single" w:sz="4" w:space="0" w:color="auto"/>
            </w:tcBorders>
            <w:shd w:val="clear" w:color="auto" w:fill="auto"/>
            <w:noWrap/>
            <w:vAlign w:val="center"/>
            <w:hideMark/>
          </w:tcPr>
          <w:p w14:paraId="15710FE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Ettenson</w:t>
            </w:r>
          </w:p>
        </w:tc>
      </w:tr>
      <w:tr w:rsidR="002260F1" w:rsidRPr="006D1CE3" w14:paraId="693CFDC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9A0E43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hideMark/>
          </w:tcPr>
          <w:p w14:paraId="0C5FB86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Lucy</w:t>
            </w:r>
          </w:p>
        </w:tc>
        <w:tc>
          <w:tcPr>
            <w:tcW w:w="2610" w:type="dxa"/>
            <w:tcBorders>
              <w:top w:val="nil"/>
              <w:left w:val="nil"/>
              <w:bottom w:val="single" w:sz="4" w:space="0" w:color="auto"/>
              <w:right w:val="single" w:sz="4" w:space="0" w:color="auto"/>
            </w:tcBorders>
            <w:shd w:val="clear" w:color="auto" w:fill="auto"/>
            <w:noWrap/>
            <w:vAlign w:val="center"/>
            <w:hideMark/>
          </w:tcPr>
          <w:p w14:paraId="4F32C1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Morris</w:t>
            </w:r>
          </w:p>
        </w:tc>
      </w:tr>
      <w:tr w:rsidR="002260F1" w:rsidRPr="006D1CE3" w14:paraId="13EAD7C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E92F26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Redwood Energy</w:t>
            </w:r>
          </w:p>
        </w:tc>
        <w:tc>
          <w:tcPr>
            <w:tcW w:w="2070" w:type="dxa"/>
            <w:tcBorders>
              <w:top w:val="nil"/>
              <w:left w:val="nil"/>
              <w:bottom w:val="single" w:sz="4" w:space="0" w:color="auto"/>
              <w:right w:val="single" w:sz="4" w:space="0" w:color="auto"/>
            </w:tcBorders>
            <w:shd w:val="clear" w:color="auto" w:fill="auto"/>
            <w:noWrap/>
            <w:vAlign w:val="center"/>
            <w:hideMark/>
          </w:tcPr>
          <w:p w14:paraId="46697A2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hideMark/>
          </w:tcPr>
          <w:p w14:paraId="57813C1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Kullmann</w:t>
            </w:r>
          </w:p>
        </w:tc>
      </w:tr>
      <w:tr w:rsidR="002260F1" w:rsidRPr="006D1CE3" w14:paraId="04EBAC3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363F70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Redwood Energy</w:t>
            </w:r>
          </w:p>
        </w:tc>
        <w:tc>
          <w:tcPr>
            <w:tcW w:w="2070" w:type="dxa"/>
            <w:tcBorders>
              <w:top w:val="nil"/>
              <w:left w:val="nil"/>
              <w:bottom w:val="single" w:sz="4" w:space="0" w:color="auto"/>
              <w:right w:val="single" w:sz="4" w:space="0" w:color="auto"/>
            </w:tcBorders>
            <w:shd w:val="clear" w:color="auto" w:fill="auto"/>
            <w:noWrap/>
            <w:vAlign w:val="center"/>
          </w:tcPr>
          <w:p w14:paraId="1D09BC2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Aisha</w:t>
            </w:r>
          </w:p>
        </w:tc>
        <w:tc>
          <w:tcPr>
            <w:tcW w:w="2610" w:type="dxa"/>
            <w:tcBorders>
              <w:top w:val="nil"/>
              <w:left w:val="nil"/>
              <w:bottom w:val="single" w:sz="4" w:space="0" w:color="auto"/>
              <w:right w:val="single" w:sz="4" w:space="0" w:color="auto"/>
            </w:tcBorders>
            <w:shd w:val="clear" w:color="auto" w:fill="auto"/>
            <w:noWrap/>
            <w:vAlign w:val="center"/>
          </w:tcPr>
          <w:p w14:paraId="1984563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Cissna</w:t>
            </w:r>
          </w:p>
        </w:tc>
      </w:tr>
      <w:tr w:rsidR="002260F1" w:rsidRPr="006D1CE3" w14:paraId="709D31B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0394FC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SJVCEO   </w:t>
            </w:r>
          </w:p>
        </w:tc>
        <w:tc>
          <w:tcPr>
            <w:tcW w:w="2070" w:type="dxa"/>
            <w:tcBorders>
              <w:top w:val="nil"/>
              <w:left w:val="nil"/>
              <w:bottom w:val="single" w:sz="4" w:space="0" w:color="auto"/>
              <w:right w:val="single" w:sz="4" w:space="0" w:color="auto"/>
            </w:tcBorders>
            <w:shd w:val="clear" w:color="auto" w:fill="auto"/>
            <w:noWrap/>
            <w:vAlign w:val="center"/>
            <w:hideMark/>
          </w:tcPr>
          <w:p w14:paraId="11B5804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Samantha</w:t>
            </w:r>
          </w:p>
        </w:tc>
        <w:tc>
          <w:tcPr>
            <w:tcW w:w="2610" w:type="dxa"/>
            <w:tcBorders>
              <w:top w:val="nil"/>
              <w:left w:val="nil"/>
              <w:bottom w:val="single" w:sz="4" w:space="0" w:color="auto"/>
              <w:right w:val="single" w:sz="4" w:space="0" w:color="auto"/>
            </w:tcBorders>
            <w:shd w:val="clear" w:color="auto" w:fill="auto"/>
            <w:noWrap/>
            <w:vAlign w:val="center"/>
            <w:hideMark/>
          </w:tcPr>
          <w:p w14:paraId="7B07ADA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Dodero</w:t>
            </w:r>
          </w:p>
        </w:tc>
      </w:tr>
      <w:tr w:rsidR="002260F1" w:rsidRPr="006D1CE3" w14:paraId="2F1A614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989EC5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SBUA</w:t>
            </w:r>
          </w:p>
        </w:tc>
        <w:tc>
          <w:tcPr>
            <w:tcW w:w="2070" w:type="dxa"/>
            <w:tcBorders>
              <w:top w:val="nil"/>
              <w:left w:val="nil"/>
              <w:bottom w:val="single" w:sz="4" w:space="0" w:color="auto"/>
              <w:right w:val="single" w:sz="4" w:space="0" w:color="auto"/>
            </w:tcBorders>
            <w:shd w:val="clear" w:color="auto" w:fill="auto"/>
            <w:noWrap/>
            <w:vAlign w:val="center"/>
            <w:hideMark/>
          </w:tcPr>
          <w:p w14:paraId="1B3B8C0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Ted</w:t>
            </w:r>
          </w:p>
        </w:tc>
        <w:tc>
          <w:tcPr>
            <w:tcW w:w="2610" w:type="dxa"/>
            <w:tcBorders>
              <w:top w:val="nil"/>
              <w:left w:val="nil"/>
              <w:bottom w:val="single" w:sz="4" w:space="0" w:color="auto"/>
              <w:right w:val="single" w:sz="4" w:space="0" w:color="auto"/>
            </w:tcBorders>
            <w:shd w:val="clear" w:color="auto" w:fill="auto"/>
            <w:noWrap/>
            <w:vAlign w:val="center"/>
            <w:hideMark/>
          </w:tcPr>
          <w:p w14:paraId="5677057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Howard</w:t>
            </w:r>
          </w:p>
        </w:tc>
      </w:tr>
      <w:tr w:rsidR="002260F1" w:rsidRPr="006D1CE3" w14:paraId="668E029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213BF7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hideMark/>
          </w:tcPr>
          <w:p w14:paraId="6AA4C85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Christopher</w:t>
            </w:r>
          </w:p>
        </w:tc>
        <w:tc>
          <w:tcPr>
            <w:tcW w:w="2610" w:type="dxa"/>
            <w:tcBorders>
              <w:top w:val="nil"/>
              <w:left w:val="nil"/>
              <w:bottom w:val="single" w:sz="4" w:space="0" w:color="auto"/>
              <w:right w:val="single" w:sz="4" w:space="0" w:color="auto"/>
            </w:tcBorders>
            <w:shd w:val="clear" w:color="auto" w:fill="auto"/>
            <w:noWrap/>
            <w:vAlign w:val="center"/>
            <w:hideMark/>
          </w:tcPr>
          <w:p w14:paraId="4EA68D7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Malotte</w:t>
            </w:r>
          </w:p>
        </w:tc>
      </w:tr>
      <w:tr w:rsidR="002260F1" w:rsidRPr="006D1CE3" w14:paraId="583AB3E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71065E6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hideMark/>
          </w:tcPr>
          <w:p w14:paraId="1C617A4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Brandon </w:t>
            </w:r>
          </w:p>
        </w:tc>
        <w:tc>
          <w:tcPr>
            <w:tcW w:w="2610" w:type="dxa"/>
            <w:tcBorders>
              <w:top w:val="nil"/>
              <w:left w:val="nil"/>
              <w:bottom w:val="single" w:sz="4" w:space="0" w:color="auto"/>
              <w:right w:val="single" w:sz="4" w:space="0" w:color="auto"/>
            </w:tcBorders>
            <w:shd w:val="clear" w:color="auto" w:fill="auto"/>
            <w:noWrap/>
            <w:vAlign w:val="center"/>
            <w:hideMark/>
          </w:tcPr>
          <w:p w14:paraId="629DBBC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Sanders</w:t>
            </w:r>
          </w:p>
        </w:tc>
      </w:tr>
      <w:tr w:rsidR="002260F1" w:rsidRPr="006D1CE3" w14:paraId="7E36EF1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F13F47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hideMark/>
          </w:tcPr>
          <w:p w14:paraId="1B9558E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Mike</w:t>
            </w:r>
          </w:p>
        </w:tc>
        <w:tc>
          <w:tcPr>
            <w:tcW w:w="2610" w:type="dxa"/>
            <w:tcBorders>
              <w:top w:val="nil"/>
              <w:left w:val="nil"/>
              <w:bottom w:val="single" w:sz="4" w:space="0" w:color="auto"/>
              <w:right w:val="single" w:sz="4" w:space="0" w:color="auto"/>
            </w:tcBorders>
            <w:shd w:val="clear" w:color="auto" w:fill="auto"/>
            <w:noWrap/>
            <w:vAlign w:val="center"/>
            <w:hideMark/>
          </w:tcPr>
          <w:p w14:paraId="4B7FBB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McConnell</w:t>
            </w:r>
          </w:p>
        </w:tc>
      </w:tr>
      <w:tr w:rsidR="002260F1" w:rsidRPr="006D1CE3" w14:paraId="17F9EB2A" w14:textId="77777777" w:rsidTr="00734EBE">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ED5E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8E1516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Erin</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6FC4BF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Brooks</w:t>
            </w:r>
          </w:p>
        </w:tc>
      </w:tr>
      <w:tr w:rsidR="002260F1" w:rsidRPr="006D1CE3" w14:paraId="3F304BDE" w14:textId="77777777" w:rsidTr="00B84E2C">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9BF6DD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SoCalREN</w:t>
            </w:r>
          </w:p>
        </w:tc>
        <w:tc>
          <w:tcPr>
            <w:tcW w:w="2070" w:type="dxa"/>
            <w:tcBorders>
              <w:top w:val="nil"/>
              <w:left w:val="nil"/>
              <w:bottom w:val="single" w:sz="4" w:space="0" w:color="auto"/>
              <w:right w:val="single" w:sz="4" w:space="0" w:color="auto"/>
            </w:tcBorders>
            <w:shd w:val="clear" w:color="auto" w:fill="auto"/>
            <w:noWrap/>
            <w:vAlign w:val="center"/>
            <w:hideMark/>
          </w:tcPr>
          <w:p w14:paraId="6FE5CB2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Lujuana</w:t>
            </w:r>
          </w:p>
        </w:tc>
        <w:tc>
          <w:tcPr>
            <w:tcW w:w="2610" w:type="dxa"/>
            <w:tcBorders>
              <w:top w:val="nil"/>
              <w:left w:val="nil"/>
              <w:bottom w:val="single" w:sz="4" w:space="0" w:color="auto"/>
              <w:right w:val="single" w:sz="4" w:space="0" w:color="auto"/>
            </w:tcBorders>
            <w:shd w:val="clear" w:color="auto" w:fill="auto"/>
            <w:noWrap/>
            <w:vAlign w:val="center"/>
            <w:hideMark/>
          </w:tcPr>
          <w:p w14:paraId="5DAFDFF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Medina</w:t>
            </w:r>
          </w:p>
        </w:tc>
      </w:tr>
      <w:tr w:rsidR="002260F1" w:rsidRPr="006D1CE3" w14:paraId="18BA1C4C" w14:textId="77777777" w:rsidTr="00B84E2C">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B598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lastRenderedPageBreak/>
              <w:t>SoCalREN</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C05FCF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Fernanda</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5CC550D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Craig</w:t>
            </w:r>
          </w:p>
        </w:tc>
      </w:tr>
      <w:tr w:rsidR="002260F1" w:rsidRPr="006D1CE3" w14:paraId="19099EB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6DC563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Coalition</w:t>
            </w:r>
          </w:p>
        </w:tc>
        <w:tc>
          <w:tcPr>
            <w:tcW w:w="2070" w:type="dxa"/>
            <w:tcBorders>
              <w:top w:val="nil"/>
              <w:left w:val="nil"/>
              <w:bottom w:val="single" w:sz="4" w:space="0" w:color="auto"/>
              <w:right w:val="single" w:sz="4" w:space="0" w:color="auto"/>
            </w:tcBorders>
            <w:shd w:val="clear" w:color="auto" w:fill="auto"/>
            <w:noWrap/>
            <w:vAlign w:val="center"/>
          </w:tcPr>
          <w:p w14:paraId="3DE373B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Marc</w:t>
            </w:r>
          </w:p>
        </w:tc>
        <w:tc>
          <w:tcPr>
            <w:tcW w:w="2610" w:type="dxa"/>
            <w:tcBorders>
              <w:top w:val="nil"/>
              <w:left w:val="nil"/>
              <w:bottom w:val="single" w:sz="4" w:space="0" w:color="auto"/>
              <w:right w:val="single" w:sz="4" w:space="0" w:color="auto"/>
            </w:tcBorders>
            <w:shd w:val="clear" w:color="auto" w:fill="auto"/>
            <w:noWrap/>
            <w:vAlign w:val="center"/>
          </w:tcPr>
          <w:p w14:paraId="59D9F14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Costa</w:t>
            </w:r>
          </w:p>
        </w:tc>
      </w:tr>
      <w:tr w:rsidR="002260F1" w:rsidRPr="006D1CE3" w14:paraId="2852B79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11B74C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Coalition</w:t>
            </w:r>
          </w:p>
        </w:tc>
        <w:tc>
          <w:tcPr>
            <w:tcW w:w="2070" w:type="dxa"/>
            <w:tcBorders>
              <w:top w:val="nil"/>
              <w:left w:val="nil"/>
              <w:bottom w:val="single" w:sz="4" w:space="0" w:color="auto"/>
              <w:right w:val="single" w:sz="4" w:space="0" w:color="auto"/>
            </w:tcBorders>
            <w:shd w:val="clear" w:color="auto" w:fill="auto"/>
            <w:noWrap/>
            <w:vAlign w:val="center"/>
            <w:hideMark/>
          </w:tcPr>
          <w:p w14:paraId="355ADD8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Laurel</w:t>
            </w:r>
          </w:p>
        </w:tc>
        <w:tc>
          <w:tcPr>
            <w:tcW w:w="2610" w:type="dxa"/>
            <w:tcBorders>
              <w:top w:val="nil"/>
              <w:left w:val="nil"/>
              <w:bottom w:val="single" w:sz="4" w:space="0" w:color="auto"/>
              <w:right w:val="single" w:sz="4" w:space="0" w:color="auto"/>
            </w:tcBorders>
            <w:shd w:val="clear" w:color="auto" w:fill="auto"/>
            <w:noWrap/>
            <w:vAlign w:val="center"/>
            <w:hideMark/>
          </w:tcPr>
          <w:p w14:paraId="79F0DCC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Rothschild</w:t>
            </w:r>
          </w:p>
        </w:tc>
      </w:tr>
      <w:tr w:rsidR="002260F1" w:rsidRPr="006D1CE3" w14:paraId="0FE5B386" w14:textId="77777777" w:rsidTr="00734EBE">
        <w:trPr>
          <w:trHeight w:val="288"/>
        </w:trPr>
        <w:tc>
          <w:tcPr>
            <w:tcW w:w="83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85A6BC9" w14:textId="77777777" w:rsidR="002260F1" w:rsidRPr="006D1CE3" w:rsidRDefault="002260F1" w:rsidP="00734EBE">
            <w:pPr>
              <w:rPr>
                <w:rFonts w:ascii="Cambria" w:hAnsi="Cambria" w:cs="Calibri"/>
                <w:b/>
                <w:bCs/>
                <w:color w:val="000000"/>
                <w:sz w:val="22"/>
                <w:szCs w:val="22"/>
              </w:rPr>
            </w:pPr>
          </w:p>
        </w:tc>
      </w:tr>
      <w:tr w:rsidR="002260F1" w:rsidRPr="006D1CE3" w14:paraId="6F65D7A2" w14:textId="77777777" w:rsidTr="00734EBE">
        <w:trPr>
          <w:trHeight w:val="288"/>
        </w:trPr>
        <w:tc>
          <w:tcPr>
            <w:tcW w:w="836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A24C350"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Other Participants</w:t>
            </w:r>
          </w:p>
        </w:tc>
      </w:tr>
      <w:tr w:rsidR="002260F1" w:rsidRPr="006D1CE3" w14:paraId="2DEA3BB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0E608E"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Organization</w:t>
            </w:r>
          </w:p>
        </w:tc>
        <w:tc>
          <w:tcPr>
            <w:tcW w:w="2070" w:type="dxa"/>
            <w:tcBorders>
              <w:top w:val="nil"/>
              <w:left w:val="nil"/>
              <w:bottom w:val="single" w:sz="4" w:space="0" w:color="auto"/>
              <w:right w:val="single" w:sz="4" w:space="0" w:color="auto"/>
            </w:tcBorders>
            <w:shd w:val="clear" w:color="auto" w:fill="D9E2F3" w:themeFill="accent1" w:themeFillTint="33"/>
            <w:noWrap/>
            <w:vAlign w:val="center"/>
          </w:tcPr>
          <w:p w14:paraId="0F9B076C"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First Name</w:t>
            </w:r>
          </w:p>
        </w:tc>
        <w:tc>
          <w:tcPr>
            <w:tcW w:w="2610" w:type="dxa"/>
            <w:tcBorders>
              <w:top w:val="nil"/>
              <w:left w:val="nil"/>
              <w:bottom w:val="single" w:sz="4" w:space="0" w:color="auto"/>
              <w:right w:val="single" w:sz="4" w:space="0" w:color="auto"/>
            </w:tcBorders>
            <w:shd w:val="clear" w:color="auto" w:fill="D9E2F3" w:themeFill="accent1" w:themeFillTint="33"/>
            <w:noWrap/>
            <w:vAlign w:val="center"/>
          </w:tcPr>
          <w:p w14:paraId="497879EC" w14:textId="77777777" w:rsidR="002260F1" w:rsidRPr="006D1CE3" w:rsidRDefault="002260F1" w:rsidP="00734EBE">
            <w:pPr>
              <w:rPr>
                <w:rFonts w:ascii="Cambria" w:hAnsi="Cambria" w:cs="Calibri"/>
                <w:b/>
                <w:bCs/>
                <w:color w:val="000000"/>
                <w:sz w:val="22"/>
                <w:szCs w:val="22"/>
              </w:rPr>
            </w:pPr>
            <w:r w:rsidRPr="006D1CE3">
              <w:rPr>
                <w:rFonts w:ascii="Cambria" w:hAnsi="Cambria" w:cs="Calibri"/>
                <w:b/>
                <w:bCs/>
                <w:color w:val="000000"/>
                <w:sz w:val="22"/>
                <w:szCs w:val="22"/>
              </w:rPr>
              <w:t xml:space="preserve">  Last Name</w:t>
            </w:r>
          </w:p>
        </w:tc>
      </w:tr>
      <w:tr w:rsidR="002260F1" w:rsidRPr="006D1CE3" w14:paraId="333BC83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E017AF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3CE</w:t>
            </w:r>
          </w:p>
        </w:tc>
        <w:tc>
          <w:tcPr>
            <w:tcW w:w="2070" w:type="dxa"/>
            <w:tcBorders>
              <w:top w:val="nil"/>
              <w:left w:val="nil"/>
              <w:bottom w:val="single" w:sz="4" w:space="0" w:color="auto"/>
              <w:right w:val="single" w:sz="4" w:space="0" w:color="auto"/>
            </w:tcBorders>
            <w:shd w:val="clear" w:color="auto" w:fill="auto"/>
            <w:noWrap/>
            <w:vAlign w:val="center"/>
          </w:tcPr>
          <w:p w14:paraId="69D6A13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Susan</w:t>
            </w:r>
          </w:p>
        </w:tc>
        <w:tc>
          <w:tcPr>
            <w:tcW w:w="2610" w:type="dxa"/>
            <w:tcBorders>
              <w:top w:val="nil"/>
              <w:left w:val="nil"/>
              <w:bottom w:val="single" w:sz="4" w:space="0" w:color="auto"/>
              <w:right w:val="single" w:sz="4" w:space="0" w:color="auto"/>
            </w:tcBorders>
            <w:shd w:val="clear" w:color="auto" w:fill="auto"/>
            <w:noWrap/>
            <w:vAlign w:val="center"/>
          </w:tcPr>
          <w:p w14:paraId="69F33B6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Davison</w:t>
            </w:r>
          </w:p>
        </w:tc>
      </w:tr>
      <w:tr w:rsidR="002260F1" w:rsidRPr="006D1CE3" w14:paraId="6955280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77DF83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 STO</w:t>
            </w:r>
          </w:p>
        </w:tc>
        <w:tc>
          <w:tcPr>
            <w:tcW w:w="2070" w:type="dxa"/>
            <w:tcBorders>
              <w:top w:val="nil"/>
              <w:left w:val="nil"/>
              <w:bottom w:val="single" w:sz="4" w:space="0" w:color="auto"/>
              <w:right w:val="single" w:sz="4" w:space="0" w:color="auto"/>
            </w:tcBorders>
            <w:shd w:val="clear" w:color="auto" w:fill="auto"/>
            <w:noWrap/>
            <w:vAlign w:val="center"/>
          </w:tcPr>
          <w:p w14:paraId="56A771C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Bill</w:t>
            </w:r>
          </w:p>
        </w:tc>
        <w:tc>
          <w:tcPr>
            <w:tcW w:w="2610" w:type="dxa"/>
            <w:tcBorders>
              <w:top w:val="nil"/>
              <w:left w:val="nil"/>
              <w:bottom w:val="single" w:sz="4" w:space="0" w:color="auto"/>
              <w:right w:val="single" w:sz="4" w:space="0" w:color="auto"/>
            </w:tcBorders>
            <w:shd w:val="clear" w:color="auto" w:fill="auto"/>
            <w:noWrap/>
            <w:vAlign w:val="center"/>
          </w:tcPr>
          <w:p w14:paraId="70C5A4E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Heberger</w:t>
            </w:r>
            <w:proofErr w:type="spellEnd"/>
          </w:p>
        </w:tc>
      </w:tr>
      <w:tr w:rsidR="002260F1" w:rsidRPr="006D1CE3" w14:paraId="36F1334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EDB89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 STO</w:t>
            </w:r>
          </w:p>
        </w:tc>
        <w:tc>
          <w:tcPr>
            <w:tcW w:w="2070" w:type="dxa"/>
            <w:tcBorders>
              <w:top w:val="nil"/>
              <w:left w:val="nil"/>
              <w:bottom w:val="single" w:sz="4" w:space="0" w:color="auto"/>
              <w:right w:val="single" w:sz="4" w:space="0" w:color="auto"/>
            </w:tcBorders>
            <w:shd w:val="clear" w:color="auto" w:fill="auto"/>
            <w:noWrap/>
            <w:vAlign w:val="center"/>
          </w:tcPr>
          <w:p w14:paraId="74CE373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Jonathan</w:t>
            </w:r>
          </w:p>
        </w:tc>
        <w:tc>
          <w:tcPr>
            <w:tcW w:w="2610" w:type="dxa"/>
            <w:tcBorders>
              <w:top w:val="nil"/>
              <w:left w:val="nil"/>
              <w:bottom w:val="single" w:sz="4" w:space="0" w:color="auto"/>
              <w:right w:val="single" w:sz="4" w:space="0" w:color="auto"/>
            </w:tcBorders>
            <w:shd w:val="clear" w:color="auto" w:fill="auto"/>
            <w:noWrap/>
            <w:vAlign w:val="center"/>
          </w:tcPr>
          <w:p w14:paraId="262A119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Verhoef</w:t>
            </w:r>
          </w:p>
        </w:tc>
      </w:tr>
      <w:tr w:rsidR="002260F1" w:rsidRPr="006D1CE3" w14:paraId="78FB799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E48324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CEC</w:t>
            </w:r>
          </w:p>
        </w:tc>
        <w:tc>
          <w:tcPr>
            <w:tcW w:w="2070" w:type="dxa"/>
            <w:tcBorders>
              <w:top w:val="nil"/>
              <w:left w:val="nil"/>
              <w:bottom w:val="single" w:sz="4" w:space="0" w:color="auto"/>
              <w:right w:val="single" w:sz="4" w:space="0" w:color="auto"/>
            </w:tcBorders>
            <w:shd w:val="clear" w:color="auto" w:fill="auto"/>
            <w:noWrap/>
            <w:vAlign w:val="center"/>
          </w:tcPr>
          <w:p w14:paraId="12BED78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Heather</w:t>
            </w:r>
          </w:p>
        </w:tc>
        <w:tc>
          <w:tcPr>
            <w:tcW w:w="2610" w:type="dxa"/>
            <w:tcBorders>
              <w:top w:val="nil"/>
              <w:left w:val="nil"/>
              <w:bottom w:val="single" w:sz="4" w:space="0" w:color="auto"/>
              <w:right w:val="single" w:sz="4" w:space="0" w:color="auto"/>
            </w:tcBorders>
            <w:shd w:val="clear" w:color="auto" w:fill="auto"/>
            <w:noWrap/>
            <w:vAlign w:val="center"/>
          </w:tcPr>
          <w:p w14:paraId="3E5FB6F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Bird</w:t>
            </w:r>
          </w:p>
        </w:tc>
      </w:tr>
      <w:tr w:rsidR="002260F1" w:rsidRPr="006D1CE3" w14:paraId="587A798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274C82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CFRE</w:t>
            </w:r>
          </w:p>
        </w:tc>
        <w:tc>
          <w:tcPr>
            <w:tcW w:w="2070" w:type="dxa"/>
            <w:tcBorders>
              <w:top w:val="nil"/>
              <w:left w:val="nil"/>
              <w:bottom w:val="single" w:sz="4" w:space="0" w:color="auto"/>
              <w:right w:val="single" w:sz="4" w:space="0" w:color="auto"/>
            </w:tcBorders>
            <w:shd w:val="clear" w:color="auto" w:fill="auto"/>
            <w:noWrap/>
            <w:vAlign w:val="center"/>
          </w:tcPr>
          <w:p w14:paraId="3530989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Martin</w:t>
            </w:r>
          </w:p>
        </w:tc>
        <w:tc>
          <w:tcPr>
            <w:tcW w:w="2610" w:type="dxa"/>
            <w:tcBorders>
              <w:top w:val="nil"/>
              <w:left w:val="nil"/>
              <w:bottom w:val="single" w:sz="4" w:space="0" w:color="auto"/>
              <w:right w:val="single" w:sz="4" w:space="0" w:color="auto"/>
            </w:tcBorders>
            <w:shd w:val="clear" w:color="auto" w:fill="auto"/>
            <w:noWrap/>
            <w:vAlign w:val="center"/>
          </w:tcPr>
          <w:p w14:paraId="245B2A8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Nomec</w:t>
            </w:r>
            <w:proofErr w:type="spellEnd"/>
          </w:p>
        </w:tc>
      </w:tr>
      <w:tr w:rsidR="002260F1" w:rsidRPr="006D1CE3" w14:paraId="7E48E30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D95ABCD"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Clearesult</w:t>
            </w:r>
            <w:proofErr w:type="spellEnd"/>
          </w:p>
        </w:tc>
        <w:tc>
          <w:tcPr>
            <w:tcW w:w="2070" w:type="dxa"/>
            <w:tcBorders>
              <w:top w:val="nil"/>
              <w:left w:val="nil"/>
              <w:bottom w:val="single" w:sz="4" w:space="0" w:color="auto"/>
              <w:right w:val="single" w:sz="4" w:space="0" w:color="auto"/>
            </w:tcBorders>
            <w:shd w:val="clear" w:color="auto" w:fill="auto"/>
            <w:noWrap/>
            <w:vAlign w:val="center"/>
          </w:tcPr>
          <w:p w14:paraId="21ECBD4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Joanne O'Neill</w:t>
            </w:r>
          </w:p>
        </w:tc>
        <w:tc>
          <w:tcPr>
            <w:tcW w:w="2610" w:type="dxa"/>
            <w:tcBorders>
              <w:top w:val="nil"/>
              <w:left w:val="nil"/>
              <w:bottom w:val="single" w:sz="4" w:space="0" w:color="auto"/>
              <w:right w:val="single" w:sz="4" w:space="0" w:color="auto"/>
            </w:tcBorders>
            <w:shd w:val="clear" w:color="auto" w:fill="auto"/>
            <w:noWrap/>
            <w:vAlign w:val="center"/>
          </w:tcPr>
          <w:p w14:paraId="1227071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O'Neill</w:t>
            </w:r>
          </w:p>
        </w:tc>
      </w:tr>
      <w:tr w:rsidR="002260F1" w:rsidRPr="006D1CE3" w14:paraId="4E361E9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D3BBC7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CHIOC</w:t>
            </w:r>
          </w:p>
        </w:tc>
        <w:tc>
          <w:tcPr>
            <w:tcW w:w="2070" w:type="dxa"/>
            <w:tcBorders>
              <w:top w:val="nil"/>
              <w:left w:val="nil"/>
              <w:bottom w:val="single" w:sz="4" w:space="0" w:color="auto"/>
              <w:right w:val="single" w:sz="4" w:space="0" w:color="auto"/>
            </w:tcBorders>
            <w:shd w:val="clear" w:color="auto" w:fill="auto"/>
            <w:noWrap/>
            <w:vAlign w:val="center"/>
          </w:tcPr>
          <w:p w14:paraId="07BB2C5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Anna  </w:t>
            </w:r>
          </w:p>
        </w:tc>
        <w:tc>
          <w:tcPr>
            <w:tcW w:w="2610" w:type="dxa"/>
            <w:tcBorders>
              <w:top w:val="nil"/>
              <w:left w:val="nil"/>
              <w:bottom w:val="single" w:sz="4" w:space="0" w:color="auto"/>
              <w:right w:val="single" w:sz="4" w:space="0" w:color="auto"/>
            </w:tcBorders>
            <w:shd w:val="clear" w:color="auto" w:fill="auto"/>
            <w:noWrap/>
            <w:vAlign w:val="center"/>
          </w:tcPr>
          <w:p w14:paraId="32A0645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Solorio</w:t>
            </w:r>
          </w:p>
        </w:tc>
      </w:tr>
      <w:tr w:rsidR="002260F1" w:rsidRPr="006D1CE3" w14:paraId="098F224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3F8D0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5A11EB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Augustus</w:t>
            </w:r>
          </w:p>
        </w:tc>
        <w:tc>
          <w:tcPr>
            <w:tcW w:w="2610" w:type="dxa"/>
            <w:tcBorders>
              <w:top w:val="nil"/>
              <w:left w:val="nil"/>
              <w:bottom w:val="single" w:sz="4" w:space="0" w:color="auto"/>
              <w:right w:val="single" w:sz="4" w:space="0" w:color="auto"/>
            </w:tcBorders>
            <w:shd w:val="clear" w:color="auto" w:fill="auto"/>
            <w:noWrap/>
            <w:vAlign w:val="center"/>
          </w:tcPr>
          <w:p w14:paraId="7C8B5D8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Clements</w:t>
            </w:r>
          </w:p>
        </w:tc>
      </w:tr>
      <w:tr w:rsidR="002260F1" w:rsidRPr="006D1CE3" w14:paraId="5C601E7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223C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CPUC</w:t>
            </w:r>
          </w:p>
        </w:tc>
        <w:tc>
          <w:tcPr>
            <w:tcW w:w="2070" w:type="dxa"/>
            <w:tcBorders>
              <w:top w:val="nil"/>
              <w:left w:val="nil"/>
              <w:bottom w:val="single" w:sz="4" w:space="0" w:color="auto"/>
              <w:right w:val="single" w:sz="4" w:space="0" w:color="auto"/>
            </w:tcBorders>
            <w:shd w:val="clear" w:color="auto" w:fill="auto"/>
            <w:noWrap/>
            <w:vAlign w:val="center"/>
          </w:tcPr>
          <w:p w14:paraId="637EBEF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Peng</w:t>
            </w:r>
          </w:p>
        </w:tc>
        <w:tc>
          <w:tcPr>
            <w:tcW w:w="2610" w:type="dxa"/>
            <w:tcBorders>
              <w:top w:val="nil"/>
              <w:left w:val="nil"/>
              <w:bottom w:val="single" w:sz="4" w:space="0" w:color="auto"/>
              <w:right w:val="single" w:sz="4" w:space="0" w:color="auto"/>
            </w:tcBorders>
            <w:shd w:val="clear" w:color="auto" w:fill="auto"/>
            <w:noWrap/>
            <w:vAlign w:val="center"/>
          </w:tcPr>
          <w:p w14:paraId="10710F2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Gong</w:t>
            </w:r>
          </w:p>
        </w:tc>
      </w:tr>
      <w:tr w:rsidR="002260F1" w:rsidRPr="006D1CE3" w14:paraId="54BBB67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E7CC0D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Daikin US</w:t>
            </w:r>
          </w:p>
        </w:tc>
        <w:tc>
          <w:tcPr>
            <w:tcW w:w="2070" w:type="dxa"/>
            <w:tcBorders>
              <w:top w:val="nil"/>
              <w:left w:val="nil"/>
              <w:bottom w:val="single" w:sz="4" w:space="0" w:color="auto"/>
              <w:right w:val="single" w:sz="4" w:space="0" w:color="auto"/>
            </w:tcBorders>
            <w:shd w:val="clear" w:color="auto" w:fill="auto"/>
            <w:noWrap/>
            <w:vAlign w:val="center"/>
          </w:tcPr>
          <w:p w14:paraId="4300137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Matthew</w:t>
            </w:r>
          </w:p>
        </w:tc>
        <w:tc>
          <w:tcPr>
            <w:tcW w:w="2610" w:type="dxa"/>
            <w:tcBorders>
              <w:top w:val="nil"/>
              <w:left w:val="nil"/>
              <w:bottom w:val="single" w:sz="4" w:space="0" w:color="auto"/>
              <w:right w:val="single" w:sz="4" w:space="0" w:color="auto"/>
            </w:tcBorders>
            <w:shd w:val="clear" w:color="auto" w:fill="auto"/>
            <w:noWrap/>
            <w:vAlign w:val="center"/>
          </w:tcPr>
          <w:p w14:paraId="74F777C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Baker</w:t>
            </w:r>
          </w:p>
        </w:tc>
      </w:tr>
      <w:tr w:rsidR="002260F1" w:rsidRPr="006D1CE3" w14:paraId="503A25D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0538F5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Daikin US</w:t>
            </w:r>
          </w:p>
        </w:tc>
        <w:tc>
          <w:tcPr>
            <w:tcW w:w="2070" w:type="dxa"/>
            <w:tcBorders>
              <w:top w:val="nil"/>
              <w:left w:val="nil"/>
              <w:bottom w:val="single" w:sz="4" w:space="0" w:color="auto"/>
              <w:right w:val="single" w:sz="4" w:space="0" w:color="auto"/>
            </w:tcBorders>
            <w:shd w:val="clear" w:color="auto" w:fill="auto"/>
            <w:noWrap/>
            <w:vAlign w:val="center"/>
          </w:tcPr>
          <w:p w14:paraId="60AE67C6"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Ryohei</w:t>
            </w:r>
            <w:proofErr w:type="spellEnd"/>
          </w:p>
        </w:tc>
        <w:tc>
          <w:tcPr>
            <w:tcW w:w="2610" w:type="dxa"/>
            <w:tcBorders>
              <w:top w:val="nil"/>
              <w:left w:val="nil"/>
              <w:bottom w:val="single" w:sz="4" w:space="0" w:color="auto"/>
              <w:right w:val="single" w:sz="4" w:space="0" w:color="auto"/>
            </w:tcBorders>
            <w:shd w:val="clear" w:color="auto" w:fill="auto"/>
            <w:noWrap/>
            <w:vAlign w:val="center"/>
          </w:tcPr>
          <w:p w14:paraId="1DD0041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Hinokuma</w:t>
            </w:r>
            <w:proofErr w:type="spellEnd"/>
          </w:p>
        </w:tc>
      </w:tr>
      <w:tr w:rsidR="002260F1" w:rsidRPr="006D1CE3" w14:paraId="4DA3F53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1CBC05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DNV</w:t>
            </w:r>
          </w:p>
        </w:tc>
        <w:tc>
          <w:tcPr>
            <w:tcW w:w="2070" w:type="dxa"/>
            <w:tcBorders>
              <w:top w:val="nil"/>
              <w:left w:val="nil"/>
              <w:bottom w:val="single" w:sz="4" w:space="0" w:color="auto"/>
              <w:right w:val="single" w:sz="4" w:space="0" w:color="auto"/>
            </w:tcBorders>
            <w:shd w:val="clear" w:color="auto" w:fill="auto"/>
            <w:noWrap/>
            <w:vAlign w:val="center"/>
          </w:tcPr>
          <w:p w14:paraId="609EABC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Nick</w:t>
            </w:r>
          </w:p>
        </w:tc>
        <w:tc>
          <w:tcPr>
            <w:tcW w:w="2610" w:type="dxa"/>
            <w:tcBorders>
              <w:top w:val="nil"/>
              <w:left w:val="nil"/>
              <w:bottom w:val="single" w:sz="4" w:space="0" w:color="auto"/>
              <w:right w:val="single" w:sz="4" w:space="0" w:color="auto"/>
            </w:tcBorders>
            <w:shd w:val="clear" w:color="auto" w:fill="auto"/>
            <w:noWrap/>
            <w:vAlign w:val="center"/>
          </w:tcPr>
          <w:p w14:paraId="42302FB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Brod</w:t>
            </w:r>
            <w:proofErr w:type="spellEnd"/>
          </w:p>
        </w:tc>
      </w:tr>
      <w:tr w:rsidR="002260F1" w:rsidRPr="006D1CE3" w14:paraId="2056EF8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604435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DNV</w:t>
            </w:r>
          </w:p>
        </w:tc>
        <w:tc>
          <w:tcPr>
            <w:tcW w:w="2070" w:type="dxa"/>
            <w:tcBorders>
              <w:top w:val="nil"/>
              <w:left w:val="nil"/>
              <w:bottom w:val="single" w:sz="4" w:space="0" w:color="auto"/>
              <w:right w:val="single" w:sz="4" w:space="0" w:color="auto"/>
            </w:tcBorders>
            <w:shd w:val="clear" w:color="auto" w:fill="auto"/>
            <w:noWrap/>
            <w:vAlign w:val="center"/>
          </w:tcPr>
          <w:p w14:paraId="0C97FEB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Bob</w:t>
            </w:r>
          </w:p>
        </w:tc>
        <w:tc>
          <w:tcPr>
            <w:tcW w:w="2610" w:type="dxa"/>
            <w:tcBorders>
              <w:top w:val="nil"/>
              <w:left w:val="nil"/>
              <w:bottom w:val="single" w:sz="4" w:space="0" w:color="auto"/>
              <w:right w:val="single" w:sz="4" w:space="0" w:color="auto"/>
            </w:tcBorders>
            <w:shd w:val="clear" w:color="auto" w:fill="auto"/>
            <w:noWrap/>
            <w:vAlign w:val="center"/>
          </w:tcPr>
          <w:p w14:paraId="3E14002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Ramirez</w:t>
            </w:r>
          </w:p>
        </w:tc>
      </w:tr>
      <w:tr w:rsidR="002260F1" w:rsidRPr="006D1CE3" w14:paraId="1BCD224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22FBE3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Don Arambula Consulting</w:t>
            </w:r>
          </w:p>
        </w:tc>
        <w:tc>
          <w:tcPr>
            <w:tcW w:w="2070" w:type="dxa"/>
            <w:tcBorders>
              <w:top w:val="nil"/>
              <w:left w:val="nil"/>
              <w:bottom w:val="single" w:sz="4" w:space="0" w:color="auto"/>
              <w:right w:val="single" w:sz="4" w:space="0" w:color="auto"/>
            </w:tcBorders>
            <w:shd w:val="clear" w:color="auto" w:fill="auto"/>
            <w:noWrap/>
            <w:vAlign w:val="center"/>
          </w:tcPr>
          <w:p w14:paraId="3CA162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Frank</w:t>
            </w:r>
          </w:p>
        </w:tc>
        <w:tc>
          <w:tcPr>
            <w:tcW w:w="2610" w:type="dxa"/>
            <w:tcBorders>
              <w:top w:val="nil"/>
              <w:left w:val="nil"/>
              <w:bottom w:val="single" w:sz="4" w:space="0" w:color="auto"/>
              <w:right w:val="single" w:sz="4" w:space="0" w:color="auto"/>
            </w:tcBorders>
            <w:shd w:val="clear" w:color="auto" w:fill="auto"/>
            <w:noWrap/>
            <w:vAlign w:val="center"/>
          </w:tcPr>
          <w:p w14:paraId="16537C1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Spasaro</w:t>
            </w:r>
          </w:p>
        </w:tc>
      </w:tr>
      <w:tr w:rsidR="002260F1" w:rsidRPr="006D1CE3" w14:paraId="2D615FB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7A8CB0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Earth Justice</w:t>
            </w:r>
          </w:p>
        </w:tc>
        <w:tc>
          <w:tcPr>
            <w:tcW w:w="2070" w:type="dxa"/>
            <w:tcBorders>
              <w:top w:val="nil"/>
              <w:left w:val="nil"/>
              <w:bottom w:val="single" w:sz="4" w:space="0" w:color="auto"/>
              <w:right w:val="single" w:sz="4" w:space="0" w:color="auto"/>
            </w:tcBorders>
            <w:shd w:val="clear" w:color="auto" w:fill="auto"/>
            <w:noWrap/>
            <w:vAlign w:val="center"/>
          </w:tcPr>
          <w:p w14:paraId="1182494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Matt</w:t>
            </w:r>
          </w:p>
        </w:tc>
        <w:tc>
          <w:tcPr>
            <w:tcW w:w="2610" w:type="dxa"/>
            <w:tcBorders>
              <w:top w:val="nil"/>
              <w:left w:val="nil"/>
              <w:bottom w:val="single" w:sz="4" w:space="0" w:color="auto"/>
              <w:right w:val="single" w:sz="4" w:space="0" w:color="auto"/>
            </w:tcBorders>
            <w:shd w:val="clear" w:color="auto" w:fill="auto"/>
            <w:noWrap/>
            <w:vAlign w:val="center"/>
          </w:tcPr>
          <w:p w14:paraId="4E40F77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Vespa</w:t>
            </w:r>
          </w:p>
        </w:tc>
      </w:tr>
      <w:tr w:rsidR="002260F1" w:rsidRPr="006D1CE3" w14:paraId="360B609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BA131F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East Bay Community Energy</w:t>
            </w:r>
          </w:p>
        </w:tc>
        <w:tc>
          <w:tcPr>
            <w:tcW w:w="2070" w:type="dxa"/>
            <w:tcBorders>
              <w:top w:val="nil"/>
              <w:left w:val="nil"/>
              <w:bottom w:val="single" w:sz="4" w:space="0" w:color="auto"/>
              <w:right w:val="single" w:sz="4" w:space="0" w:color="auto"/>
            </w:tcBorders>
            <w:shd w:val="clear" w:color="auto" w:fill="auto"/>
            <w:noWrap/>
            <w:vAlign w:val="center"/>
          </w:tcPr>
          <w:p w14:paraId="4206A5B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Beckie</w:t>
            </w:r>
          </w:p>
        </w:tc>
        <w:tc>
          <w:tcPr>
            <w:tcW w:w="2610" w:type="dxa"/>
            <w:tcBorders>
              <w:top w:val="nil"/>
              <w:left w:val="nil"/>
              <w:bottom w:val="single" w:sz="4" w:space="0" w:color="auto"/>
              <w:right w:val="single" w:sz="4" w:space="0" w:color="auto"/>
            </w:tcBorders>
            <w:shd w:val="clear" w:color="auto" w:fill="auto"/>
            <w:noWrap/>
            <w:vAlign w:val="center"/>
          </w:tcPr>
          <w:p w14:paraId="140F9D1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Menton</w:t>
            </w:r>
          </w:p>
        </w:tc>
      </w:tr>
      <w:tr w:rsidR="002260F1" w:rsidRPr="006D1CE3" w14:paraId="3EAB463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D86434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East Bay Community Energy</w:t>
            </w:r>
          </w:p>
        </w:tc>
        <w:tc>
          <w:tcPr>
            <w:tcW w:w="2070" w:type="dxa"/>
            <w:tcBorders>
              <w:top w:val="nil"/>
              <w:left w:val="nil"/>
              <w:bottom w:val="single" w:sz="4" w:space="0" w:color="auto"/>
              <w:right w:val="single" w:sz="4" w:space="0" w:color="auto"/>
            </w:tcBorders>
            <w:shd w:val="clear" w:color="auto" w:fill="auto"/>
            <w:noWrap/>
            <w:vAlign w:val="center"/>
          </w:tcPr>
          <w:p w14:paraId="52CF9E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Feby</w:t>
            </w:r>
          </w:p>
        </w:tc>
        <w:tc>
          <w:tcPr>
            <w:tcW w:w="2610" w:type="dxa"/>
            <w:tcBorders>
              <w:top w:val="nil"/>
              <w:left w:val="nil"/>
              <w:bottom w:val="single" w:sz="4" w:space="0" w:color="auto"/>
              <w:right w:val="single" w:sz="4" w:space="0" w:color="auto"/>
            </w:tcBorders>
            <w:shd w:val="clear" w:color="auto" w:fill="auto"/>
            <w:noWrap/>
            <w:vAlign w:val="center"/>
          </w:tcPr>
          <w:p w14:paraId="0210196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w:t>
            </w:r>
            <w:proofErr w:type="spellStart"/>
            <w:r w:rsidRPr="002C7E8E">
              <w:rPr>
                <w:rFonts w:ascii="Cambria" w:hAnsi="Cambria" w:cs="Calibri"/>
                <w:color w:val="000000"/>
                <w:sz w:val="22"/>
                <w:szCs w:val="22"/>
              </w:rPr>
              <w:t>Boediarto</w:t>
            </w:r>
            <w:proofErr w:type="spellEnd"/>
          </w:p>
        </w:tc>
      </w:tr>
      <w:tr w:rsidR="002260F1" w:rsidRPr="006D1CE3" w14:paraId="452BBF9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BB1252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Ecology Action</w:t>
            </w:r>
          </w:p>
        </w:tc>
        <w:tc>
          <w:tcPr>
            <w:tcW w:w="2070" w:type="dxa"/>
            <w:tcBorders>
              <w:top w:val="nil"/>
              <w:left w:val="nil"/>
              <w:bottom w:val="single" w:sz="4" w:space="0" w:color="auto"/>
              <w:right w:val="single" w:sz="4" w:space="0" w:color="auto"/>
            </w:tcBorders>
            <w:shd w:val="clear" w:color="auto" w:fill="auto"/>
            <w:noWrap/>
            <w:vAlign w:val="center"/>
          </w:tcPr>
          <w:p w14:paraId="65EB98C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Josiah</w:t>
            </w:r>
          </w:p>
        </w:tc>
        <w:tc>
          <w:tcPr>
            <w:tcW w:w="2610" w:type="dxa"/>
            <w:tcBorders>
              <w:top w:val="nil"/>
              <w:left w:val="nil"/>
              <w:bottom w:val="single" w:sz="4" w:space="0" w:color="auto"/>
              <w:right w:val="single" w:sz="4" w:space="0" w:color="auto"/>
            </w:tcBorders>
            <w:shd w:val="clear" w:color="auto" w:fill="auto"/>
            <w:noWrap/>
            <w:vAlign w:val="center"/>
          </w:tcPr>
          <w:p w14:paraId="1A518A1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Adams</w:t>
            </w:r>
          </w:p>
        </w:tc>
      </w:tr>
      <w:tr w:rsidR="002260F1" w:rsidRPr="006D1CE3" w14:paraId="3FB1063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A60F96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Engie</w:t>
            </w:r>
          </w:p>
        </w:tc>
        <w:tc>
          <w:tcPr>
            <w:tcW w:w="2070" w:type="dxa"/>
            <w:tcBorders>
              <w:top w:val="nil"/>
              <w:left w:val="nil"/>
              <w:bottom w:val="single" w:sz="4" w:space="0" w:color="auto"/>
              <w:right w:val="single" w:sz="4" w:space="0" w:color="auto"/>
            </w:tcBorders>
            <w:shd w:val="clear" w:color="auto" w:fill="auto"/>
            <w:noWrap/>
            <w:vAlign w:val="center"/>
          </w:tcPr>
          <w:p w14:paraId="354C316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Vincent</w:t>
            </w:r>
          </w:p>
        </w:tc>
        <w:tc>
          <w:tcPr>
            <w:tcW w:w="2610" w:type="dxa"/>
            <w:tcBorders>
              <w:top w:val="nil"/>
              <w:left w:val="nil"/>
              <w:bottom w:val="single" w:sz="4" w:space="0" w:color="auto"/>
              <w:right w:val="single" w:sz="4" w:space="0" w:color="auto"/>
            </w:tcBorders>
            <w:shd w:val="clear" w:color="auto" w:fill="auto"/>
            <w:noWrap/>
            <w:vAlign w:val="center"/>
          </w:tcPr>
          <w:p w14:paraId="470FAEC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Llorens</w:t>
            </w:r>
            <w:proofErr w:type="spellEnd"/>
          </w:p>
        </w:tc>
      </w:tr>
      <w:tr w:rsidR="002260F1" w:rsidRPr="006D1CE3" w14:paraId="4ACE1A7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4985B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ERI</w:t>
            </w:r>
          </w:p>
        </w:tc>
        <w:tc>
          <w:tcPr>
            <w:tcW w:w="2070" w:type="dxa"/>
            <w:tcBorders>
              <w:top w:val="nil"/>
              <w:left w:val="nil"/>
              <w:bottom w:val="single" w:sz="4" w:space="0" w:color="auto"/>
              <w:right w:val="single" w:sz="4" w:space="0" w:color="auto"/>
            </w:tcBorders>
            <w:shd w:val="clear" w:color="auto" w:fill="auto"/>
            <w:noWrap/>
            <w:vAlign w:val="center"/>
          </w:tcPr>
          <w:p w14:paraId="709A92D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Eric</w:t>
            </w:r>
          </w:p>
        </w:tc>
        <w:tc>
          <w:tcPr>
            <w:tcW w:w="2610" w:type="dxa"/>
            <w:tcBorders>
              <w:top w:val="nil"/>
              <w:left w:val="nil"/>
              <w:bottom w:val="single" w:sz="4" w:space="0" w:color="auto"/>
              <w:right w:val="single" w:sz="4" w:space="0" w:color="auto"/>
            </w:tcBorders>
            <w:shd w:val="clear" w:color="auto" w:fill="auto"/>
            <w:noWrap/>
            <w:vAlign w:val="center"/>
          </w:tcPr>
          <w:p w14:paraId="750137F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Noller</w:t>
            </w:r>
            <w:proofErr w:type="spellEnd"/>
          </w:p>
        </w:tc>
      </w:tr>
      <w:tr w:rsidR="002260F1" w:rsidRPr="006D1CE3" w14:paraId="665E554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FD9FF3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Franklin Energy</w:t>
            </w:r>
          </w:p>
        </w:tc>
        <w:tc>
          <w:tcPr>
            <w:tcW w:w="2070" w:type="dxa"/>
            <w:tcBorders>
              <w:top w:val="nil"/>
              <w:left w:val="nil"/>
              <w:bottom w:val="single" w:sz="4" w:space="0" w:color="auto"/>
              <w:right w:val="single" w:sz="4" w:space="0" w:color="auto"/>
            </w:tcBorders>
            <w:shd w:val="clear" w:color="auto" w:fill="auto"/>
            <w:noWrap/>
            <w:vAlign w:val="center"/>
          </w:tcPr>
          <w:p w14:paraId="49203BA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Brett</w:t>
            </w:r>
          </w:p>
        </w:tc>
        <w:tc>
          <w:tcPr>
            <w:tcW w:w="2610" w:type="dxa"/>
            <w:tcBorders>
              <w:top w:val="nil"/>
              <w:left w:val="nil"/>
              <w:bottom w:val="single" w:sz="4" w:space="0" w:color="auto"/>
              <w:right w:val="single" w:sz="4" w:space="0" w:color="auto"/>
            </w:tcBorders>
            <w:shd w:val="clear" w:color="auto" w:fill="auto"/>
            <w:noWrap/>
            <w:vAlign w:val="center"/>
          </w:tcPr>
          <w:p w14:paraId="749DD76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Bishop</w:t>
            </w:r>
          </w:p>
        </w:tc>
      </w:tr>
      <w:tr w:rsidR="002260F1" w:rsidRPr="006D1CE3" w14:paraId="6A5C20A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BFB499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Franklin Energy</w:t>
            </w:r>
          </w:p>
        </w:tc>
        <w:tc>
          <w:tcPr>
            <w:tcW w:w="2070" w:type="dxa"/>
            <w:tcBorders>
              <w:top w:val="nil"/>
              <w:left w:val="nil"/>
              <w:bottom w:val="single" w:sz="4" w:space="0" w:color="auto"/>
              <w:right w:val="single" w:sz="4" w:space="0" w:color="auto"/>
            </w:tcBorders>
            <w:shd w:val="clear" w:color="auto" w:fill="auto"/>
            <w:noWrap/>
            <w:vAlign w:val="center"/>
          </w:tcPr>
          <w:p w14:paraId="0243A8F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Chad</w:t>
            </w:r>
          </w:p>
        </w:tc>
        <w:tc>
          <w:tcPr>
            <w:tcW w:w="2610" w:type="dxa"/>
            <w:tcBorders>
              <w:top w:val="nil"/>
              <w:left w:val="nil"/>
              <w:bottom w:val="single" w:sz="4" w:space="0" w:color="auto"/>
              <w:right w:val="single" w:sz="4" w:space="0" w:color="auto"/>
            </w:tcBorders>
            <w:shd w:val="clear" w:color="auto" w:fill="auto"/>
            <w:noWrap/>
            <w:vAlign w:val="center"/>
          </w:tcPr>
          <w:p w14:paraId="78B59D3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Ihrig</w:t>
            </w:r>
            <w:proofErr w:type="spellEnd"/>
          </w:p>
        </w:tc>
      </w:tr>
      <w:tr w:rsidR="002260F1" w:rsidRPr="006D1CE3" w14:paraId="138A7BD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B5D1B3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Franklin Energy</w:t>
            </w:r>
          </w:p>
        </w:tc>
        <w:tc>
          <w:tcPr>
            <w:tcW w:w="2070" w:type="dxa"/>
            <w:tcBorders>
              <w:top w:val="nil"/>
              <w:left w:val="nil"/>
              <w:bottom w:val="single" w:sz="4" w:space="0" w:color="auto"/>
              <w:right w:val="single" w:sz="4" w:space="0" w:color="auto"/>
            </w:tcBorders>
            <w:shd w:val="clear" w:color="auto" w:fill="auto"/>
            <w:noWrap/>
            <w:vAlign w:val="center"/>
          </w:tcPr>
          <w:p w14:paraId="6DE97BB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Justin</w:t>
            </w:r>
          </w:p>
        </w:tc>
        <w:tc>
          <w:tcPr>
            <w:tcW w:w="2610" w:type="dxa"/>
            <w:tcBorders>
              <w:top w:val="nil"/>
              <w:left w:val="nil"/>
              <w:bottom w:val="single" w:sz="4" w:space="0" w:color="auto"/>
              <w:right w:val="single" w:sz="4" w:space="0" w:color="auto"/>
            </w:tcBorders>
            <w:shd w:val="clear" w:color="auto" w:fill="auto"/>
            <w:noWrap/>
            <w:vAlign w:val="center"/>
          </w:tcPr>
          <w:p w14:paraId="313D30E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Kjeldsen</w:t>
            </w:r>
          </w:p>
        </w:tc>
      </w:tr>
      <w:tr w:rsidR="002260F1" w:rsidRPr="006D1CE3" w14:paraId="42E7F33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2BCCF9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Frontier Energy</w:t>
            </w:r>
          </w:p>
        </w:tc>
        <w:tc>
          <w:tcPr>
            <w:tcW w:w="2070" w:type="dxa"/>
            <w:tcBorders>
              <w:top w:val="nil"/>
              <w:left w:val="nil"/>
              <w:bottom w:val="single" w:sz="4" w:space="0" w:color="auto"/>
              <w:right w:val="single" w:sz="4" w:space="0" w:color="auto"/>
            </w:tcBorders>
            <w:shd w:val="clear" w:color="auto" w:fill="auto"/>
            <w:noWrap/>
            <w:vAlign w:val="center"/>
          </w:tcPr>
          <w:p w14:paraId="6075162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Nancy</w:t>
            </w:r>
          </w:p>
        </w:tc>
        <w:tc>
          <w:tcPr>
            <w:tcW w:w="2610" w:type="dxa"/>
            <w:tcBorders>
              <w:top w:val="nil"/>
              <w:left w:val="nil"/>
              <w:bottom w:val="single" w:sz="4" w:space="0" w:color="auto"/>
              <w:right w:val="single" w:sz="4" w:space="0" w:color="auto"/>
            </w:tcBorders>
            <w:shd w:val="clear" w:color="auto" w:fill="auto"/>
            <w:noWrap/>
            <w:vAlign w:val="center"/>
          </w:tcPr>
          <w:p w14:paraId="06DF630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Barba</w:t>
            </w:r>
          </w:p>
        </w:tc>
      </w:tr>
      <w:tr w:rsidR="002260F1" w:rsidRPr="006D1CE3" w14:paraId="30D0F5F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76A6AB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Gemini Solutions</w:t>
            </w:r>
          </w:p>
        </w:tc>
        <w:tc>
          <w:tcPr>
            <w:tcW w:w="2070" w:type="dxa"/>
            <w:tcBorders>
              <w:top w:val="nil"/>
              <w:left w:val="nil"/>
              <w:bottom w:val="single" w:sz="4" w:space="0" w:color="auto"/>
              <w:right w:val="single" w:sz="4" w:space="0" w:color="auto"/>
            </w:tcBorders>
            <w:shd w:val="clear" w:color="auto" w:fill="auto"/>
            <w:noWrap/>
            <w:vAlign w:val="center"/>
          </w:tcPr>
          <w:p w14:paraId="288D7B6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Anthony</w:t>
            </w:r>
          </w:p>
        </w:tc>
        <w:tc>
          <w:tcPr>
            <w:tcW w:w="2610" w:type="dxa"/>
            <w:tcBorders>
              <w:top w:val="nil"/>
              <w:left w:val="nil"/>
              <w:bottom w:val="single" w:sz="4" w:space="0" w:color="auto"/>
              <w:right w:val="single" w:sz="4" w:space="0" w:color="auto"/>
            </w:tcBorders>
            <w:shd w:val="clear" w:color="auto" w:fill="auto"/>
            <w:noWrap/>
            <w:vAlign w:val="center"/>
          </w:tcPr>
          <w:p w14:paraId="56C3CE5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Kinslow</w:t>
            </w:r>
            <w:proofErr w:type="spellEnd"/>
            <w:r w:rsidRPr="002C7E8E">
              <w:rPr>
                <w:rFonts w:ascii="Cambria" w:hAnsi="Cambria" w:cs="Calibri"/>
                <w:color w:val="000000"/>
                <w:sz w:val="22"/>
                <w:szCs w:val="22"/>
              </w:rPr>
              <w:t xml:space="preserve"> II</w:t>
            </w:r>
          </w:p>
        </w:tc>
      </w:tr>
      <w:tr w:rsidR="002260F1" w:rsidRPr="006D1CE3" w14:paraId="02A9296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B77F9D0"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GreeNet</w:t>
            </w:r>
            <w:proofErr w:type="spellEnd"/>
            <w:r w:rsidRPr="002C7E8E">
              <w:rPr>
                <w:rFonts w:ascii="Cambria" w:hAnsi="Cambria" w:cs="Calibri"/>
                <w:color w:val="000000"/>
                <w:sz w:val="22"/>
                <w:szCs w:val="22"/>
              </w:rPr>
              <w:t xml:space="preserve"> IoT LLC  </w:t>
            </w:r>
          </w:p>
        </w:tc>
        <w:tc>
          <w:tcPr>
            <w:tcW w:w="2070" w:type="dxa"/>
            <w:tcBorders>
              <w:top w:val="nil"/>
              <w:left w:val="nil"/>
              <w:bottom w:val="single" w:sz="4" w:space="0" w:color="auto"/>
              <w:right w:val="single" w:sz="4" w:space="0" w:color="auto"/>
            </w:tcBorders>
            <w:shd w:val="clear" w:color="auto" w:fill="auto"/>
            <w:noWrap/>
            <w:vAlign w:val="center"/>
          </w:tcPr>
          <w:p w14:paraId="24B7838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Eric  </w:t>
            </w:r>
          </w:p>
        </w:tc>
        <w:tc>
          <w:tcPr>
            <w:tcW w:w="2610" w:type="dxa"/>
            <w:tcBorders>
              <w:top w:val="nil"/>
              <w:left w:val="nil"/>
              <w:bottom w:val="single" w:sz="4" w:space="0" w:color="auto"/>
              <w:right w:val="single" w:sz="4" w:space="0" w:color="auto"/>
            </w:tcBorders>
            <w:shd w:val="clear" w:color="auto" w:fill="auto"/>
            <w:noWrap/>
            <w:vAlign w:val="center"/>
          </w:tcPr>
          <w:p w14:paraId="2F3E435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Taylor</w:t>
            </w:r>
          </w:p>
        </w:tc>
      </w:tr>
      <w:tr w:rsidR="002260F1" w:rsidRPr="006D1CE3" w14:paraId="2C0AB77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EA6505A"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Gridium</w:t>
            </w:r>
            <w:proofErr w:type="spellEnd"/>
          </w:p>
        </w:tc>
        <w:tc>
          <w:tcPr>
            <w:tcW w:w="2070" w:type="dxa"/>
            <w:tcBorders>
              <w:top w:val="nil"/>
              <w:left w:val="nil"/>
              <w:bottom w:val="single" w:sz="4" w:space="0" w:color="auto"/>
              <w:right w:val="single" w:sz="4" w:space="0" w:color="auto"/>
            </w:tcBorders>
            <w:shd w:val="clear" w:color="auto" w:fill="auto"/>
            <w:noWrap/>
            <w:vAlign w:val="center"/>
          </w:tcPr>
          <w:p w14:paraId="3D6550C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Mark</w:t>
            </w:r>
          </w:p>
        </w:tc>
        <w:tc>
          <w:tcPr>
            <w:tcW w:w="2610" w:type="dxa"/>
            <w:tcBorders>
              <w:top w:val="nil"/>
              <w:left w:val="nil"/>
              <w:bottom w:val="single" w:sz="4" w:space="0" w:color="auto"/>
              <w:right w:val="single" w:sz="4" w:space="0" w:color="auto"/>
            </w:tcBorders>
            <w:shd w:val="clear" w:color="auto" w:fill="auto"/>
            <w:noWrap/>
            <w:vAlign w:val="center"/>
          </w:tcPr>
          <w:p w14:paraId="72D9E3F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Shahinian</w:t>
            </w:r>
            <w:proofErr w:type="spellEnd"/>
          </w:p>
        </w:tc>
      </w:tr>
      <w:tr w:rsidR="002260F1" w:rsidRPr="006D1CE3" w14:paraId="6AEF8B9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2C660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Grounded Research &amp; Consulting</w:t>
            </w:r>
          </w:p>
        </w:tc>
        <w:tc>
          <w:tcPr>
            <w:tcW w:w="2070" w:type="dxa"/>
            <w:tcBorders>
              <w:top w:val="nil"/>
              <w:left w:val="nil"/>
              <w:bottom w:val="single" w:sz="4" w:space="0" w:color="auto"/>
              <w:right w:val="single" w:sz="4" w:space="0" w:color="auto"/>
            </w:tcBorders>
            <w:shd w:val="clear" w:color="auto" w:fill="auto"/>
            <w:noWrap/>
            <w:vAlign w:val="center"/>
          </w:tcPr>
          <w:p w14:paraId="6C54188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Jenn</w:t>
            </w:r>
          </w:p>
        </w:tc>
        <w:tc>
          <w:tcPr>
            <w:tcW w:w="2610" w:type="dxa"/>
            <w:tcBorders>
              <w:top w:val="nil"/>
              <w:left w:val="nil"/>
              <w:bottom w:val="single" w:sz="4" w:space="0" w:color="auto"/>
              <w:right w:val="single" w:sz="4" w:space="0" w:color="auto"/>
            </w:tcBorders>
            <w:shd w:val="clear" w:color="auto" w:fill="auto"/>
            <w:noWrap/>
            <w:vAlign w:val="center"/>
          </w:tcPr>
          <w:p w14:paraId="713DCD0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Mitchell-Jackson</w:t>
            </w:r>
          </w:p>
        </w:tc>
      </w:tr>
      <w:tr w:rsidR="002260F1" w:rsidRPr="006D1CE3" w14:paraId="42A4C88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CAF80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Grounded Research &amp; Consulting </w:t>
            </w:r>
          </w:p>
        </w:tc>
        <w:tc>
          <w:tcPr>
            <w:tcW w:w="2070" w:type="dxa"/>
            <w:tcBorders>
              <w:top w:val="nil"/>
              <w:left w:val="nil"/>
              <w:bottom w:val="single" w:sz="4" w:space="0" w:color="auto"/>
              <w:right w:val="single" w:sz="4" w:space="0" w:color="auto"/>
            </w:tcBorders>
            <w:shd w:val="clear" w:color="auto" w:fill="auto"/>
            <w:noWrap/>
            <w:vAlign w:val="center"/>
          </w:tcPr>
          <w:p w14:paraId="3F9AB64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Mary </w:t>
            </w:r>
          </w:p>
        </w:tc>
        <w:tc>
          <w:tcPr>
            <w:tcW w:w="2610" w:type="dxa"/>
            <w:tcBorders>
              <w:top w:val="nil"/>
              <w:left w:val="nil"/>
              <w:bottom w:val="single" w:sz="4" w:space="0" w:color="auto"/>
              <w:right w:val="single" w:sz="4" w:space="0" w:color="auto"/>
            </w:tcBorders>
            <w:shd w:val="clear" w:color="auto" w:fill="auto"/>
            <w:noWrap/>
            <w:vAlign w:val="center"/>
          </w:tcPr>
          <w:p w14:paraId="2D4EC9E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Sutter</w:t>
            </w:r>
          </w:p>
        </w:tc>
      </w:tr>
      <w:tr w:rsidR="002260F1" w:rsidRPr="006D1CE3" w14:paraId="0D42C13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6AD0D6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High Sierra Energy</w:t>
            </w:r>
          </w:p>
        </w:tc>
        <w:tc>
          <w:tcPr>
            <w:tcW w:w="2070" w:type="dxa"/>
            <w:tcBorders>
              <w:top w:val="nil"/>
              <w:left w:val="nil"/>
              <w:bottom w:val="single" w:sz="4" w:space="0" w:color="auto"/>
              <w:right w:val="single" w:sz="4" w:space="0" w:color="auto"/>
            </w:tcBorders>
            <w:shd w:val="clear" w:color="auto" w:fill="auto"/>
            <w:noWrap/>
            <w:vAlign w:val="center"/>
          </w:tcPr>
          <w:p w14:paraId="77E7EAA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Pam</w:t>
            </w:r>
          </w:p>
        </w:tc>
        <w:tc>
          <w:tcPr>
            <w:tcW w:w="2610" w:type="dxa"/>
            <w:tcBorders>
              <w:top w:val="nil"/>
              <w:left w:val="nil"/>
              <w:bottom w:val="single" w:sz="4" w:space="0" w:color="auto"/>
              <w:right w:val="single" w:sz="4" w:space="0" w:color="auto"/>
            </w:tcBorders>
            <w:shd w:val="clear" w:color="auto" w:fill="auto"/>
            <w:noWrap/>
            <w:vAlign w:val="center"/>
          </w:tcPr>
          <w:p w14:paraId="1721F86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Bold</w:t>
            </w:r>
          </w:p>
        </w:tc>
      </w:tr>
      <w:tr w:rsidR="002260F1" w:rsidRPr="006D1CE3" w14:paraId="3BB3476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4FB06E3"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iCast</w:t>
            </w:r>
            <w:proofErr w:type="spellEnd"/>
            <w:r w:rsidRPr="002C7E8E">
              <w:rPr>
                <w:rFonts w:ascii="Cambria" w:hAnsi="Cambria" w:cs="Calibri"/>
                <w:color w:val="000000"/>
                <w:sz w:val="22"/>
                <w:szCs w:val="22"/>
              </w:rPr>
              <w:t xml:space="preserve"> USA</w:t>
            </w:r>
          </w:p>
        </w:tc>
        <w:tc>
          <w:tcPr>
            <w:tcW w:w="2070" w:type="dxa"/>
            <w:tcBorders>
              <w:top w:val="nil"/>
              <w:left w:val="nil"/>
              <w:bottom w:val="single" w:sz="4" w:space="0" w:color="auto"/>
              <w:right w:val="single" w:sz="4" w:space="0" w:color="auto"/>
            </w:tcBorders>
            <w:shd w:val="clear" w:color="auto" w:fill="auto"/>
            <w:noWrap/>
            <w:vAlign w:val="center"/>
          </w:tcPr>
          <w:p w14:paraId="3D441D3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James</w:t>
            </w:r>
          </w:p>
        </w:tc>
        <w:tc>
          <w:tcPr>
            <w:tcW w:w="2610" w:type="dxa"/>
            <w:tcBorders>
              <w:top w:val="nil"/>
              <w:left w:val="nil"/>
              <w:bottom w:val="single" w:sz="4" w:space="0" w:color="auto"/>
              <w:right w:val="single" w:sz="4" w:space="0" w:color="auto"/>
            </w:tcBorders>
            <w:shd w:val="clear" w:color="auto" w:fill="auto"/>
            <w:noWrap/>
            <w:vAlign w:val="center"/>
          </w:tcPr>
          <w:p w14:paraId="792280C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Quish</w:t>
            </w:r>
            <w:proofErr w:type="spellEnd"/>
          </w:p>
        </w:tc>
      </w:tr>
      <w:tr w:rsidR="002260F1" w:rsidRPr="006D1CE3" w14:paraId="299B8EF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7C7370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ICF</w:t>
            </w:r>
          </w:p>
        </w:tc>
        <w:tc>
          <w:tcPr>
            <w:tcW w:w="2070" w:type="dxa"/>
            <w:tcBorders>
              <w:top w:val="nil"/>
              <w:left w:val="nil"/>
              <w:bottom w:val="single" w:sz="4" w:space="0" w:color="auto"/>
              <w:right w:val="single" w:sz="4" w:space="0" w:color="auto"/>
            </w:tcBorders>
            <w:shd w:val="clear" w:color="auto" w:fill="auto"/>
            <w:noWrap/>
            <w:vAlign w:val="center"/>
          </w:tcPr>
          <w:p w14:paraId="6096BDA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Elizabeth</w:t>
            </w:r>
          </w:p>
        </w:tc>
        <w:tc>
          <w:tcPr>
            <w:tcW w:w="2610" w:type="dxa"/>
            <w:tcBorders>
              <w:top w:val="nil"/>
              <w:left w:val="nil"/>
              <w:bottom w:val="single" w:sz="4" w:space="0" w:color="auto"/>
              <w:right w:val="single" w:sz="4" w:space="0" w:color="auto"/>
            </w:tcBorders>
            <w:shd w:val="clear" w:color="auto" w:fill="auto"/>
            <w:noWrap/>
            <w:vAlign w:val="center"/>
          </w:tcPr>
          <w:p w14:paraId="11F61BF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Chi</w:t>
            </w:r>
          </w:p>
        </w:tc>
      </w:tr>
      <w:tr w:rsidR="002260F1" w:rsidRPr="006D1CE3" w14:paraId="0BEEA12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C8C1C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ICF</w:t>
            </w:r>
          </w:p>
        </w:tc>
        <w:tc>
          <w:tcPr>
            <w:tcW w:w="2070" w:type="dxa"/>
            <w:tcBorders>
              <w:top w:val="nil"/>
              <w:left w:val="nil"/>
              <w:bottom w:val="single" w:sz="4" w:space="0" w:color="auto"/>
              <w:right w:val="single" w:sz="4" w:space="0" w:color="auto"/>
            </w:tcBorders>
            <w:shd w:val="clear" w:color="auto" w:fill="auto"/>
            <w:noWrap/>
            <w:vAlign w:val="center"/>
          </w:tcPr>
          <w:p w14:paraId="63BF72B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Daniel</w:t>
            </w:r>
          </w:p>
        </w:tc>
        <w:tc>
          <w:tcPr>
            <w:tcW w:w="2610" w:type="dxa"/>
            <w:tcBorders>
              <w:top w:val="nil"/>
              <w:left w:val="nil"/>
              <w:bottom w:val="single" w:sz="4" w:space="0" w:color="auto"/>
              <w:right w:val="single" w:sz="4" w:space="0" w:color="auto"/>
            </w:tcBorders>
            <w:shd w:val="clear" w:color="auto" w:fill="auto"/>
            <w:noWrap/>
            <w:vAlign w:val="center"/>
          </w:tcPr>
          <w:p w14:paraId="429FEA5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Glatman</w:t>
            </w:r>
            <w:proofErr w:type="spellEnd"/>
          </w:p>
        </w:tc>
      </w:tr>
      <w:tr w:rsidR="002260F1" w:rsidRPr="006D1CE3" w14:paraId="07F8EA1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CA8B42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ICF</w:t>
            </w:r>
          </w:p>
        </w:tc>
        <w:tc>
          <w:tcPr>
            <w:tcW w:w="2070" w:type="dxa"/>
            <w:tcBorders>
              <w:top w:val="nil"/>
              <w:left w:val="nil"/>
              <w:bottom w:val="single" w:sz="4" w:space="0" w:color="auto"/>
              <w:right w:val="single" w:sz="4" w:space="0" w:color="auto"/>
            </w:tcBorders>
            <w:shd w:val="clear" w:color="auto" w:fill="auto"/>
            <w:noWrap/>
            <w:vAlign w:val="center"/>
          </w:tcPr>
          <w:p w14:paraId="4F13057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Mori</w:t>
            </w:r>
          </w:p>
        </w:tc>
        <w:tc>
          <w:tcPr>
            <w:tcW w:w="2610" w:type="dxa"/>
            <w:tcBorders>
              <w:top w:val="nil"/>
              <w:left w:val="nil"/>
              <w:bottom w:val="single" w:sz="4" w:space="0" w:color="auto"/>
              <w:right w:val="single" w:sz="4" w:space="0" w:color="auto"/>
            </w:tcBorders>
            <w:shd w:val="clear" w:color="auto" w:fill="auto"/>
            <w:noWrap/>
            <w:vAlign w:val="center"/>
          </w:tcPr>
          <w:p w14:paraId="27C692C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w:t>
            </w:r>
            <w:proofErr w:type="spellStart"/>
            <w:r w:rsidRPr="002C7E8E">
              <w:rPr>
                <w:rFonts w:ascii="Cambria" w:hAnsi="Cambria" w:cs="Calibri"/>
                <w:color w:val="000000"/>
                <w:sz w:val="22"/>
                <w:szCs w:val="22"/>
              </w:rPr>
              <w:t>Javaheri</w:t>
            </w:r>
            <w:proofErr w:type="spellEnd"/>
          </w:p>
        </w:tc>
      </w:tr>
      <w:tr w:rsidR="002260F1" w:rsidRPr="006D1CE3" w14:paraId="1FEC9C6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339C82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ICF</w:t>
            </w:r>
          </w:p>
        </w:tc>
        <w:tc>
          <w:tcPr>
            <w:tcW w:w="2070" w:type="dxa"/>
            <w:tcBorders>
              <w:top w:val="nil"/>
              <w:left w:val="nil"/>
              <w:bottom w:val="single" w:sz="4" w:space="0" w:color="auto"/>
              <w:right w:val="single" w:sz="4" w:space="0" w:color="auto"/>
            </w:tcBorders>
            <w:shd w:val="clear" w:color="auto" w:fill="auto"/>
            <w:noWrap/>
            <w:vAlign w:val="center"/>
          </w:tcPr>
          <w:p w14:paraId="0AC1534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Lorelei</w:t>
            </w:r>
          </w:p>
        </w:tc>
        <w:tc>
          <w:tcPr>
            <w:tcW w:w="2610" w:type="dxa"/>
            <w:tcBorders>
              <w:top w:val="nil"/>
              <w:left w:val="nil"/>
              <w:bottom w:val="single" w:sz="4" w:space="0" w:color="auto"/>
              <w:right w:val="single" w:sz="4" w:space="0" w:color="auto"/>
            </w:tcBorders>
            <w:shd w:val="clear" w:color="auto" w:fill="auto"/>
            <w:noWrap/>
            <w:vAlign w:val="center"/>
          </w:tcPr>
          <w:p w14:paraId="35A5424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Penera</w:t>
            </w:r>
            <w:proofErr w:type="spellEnd"/>
          </w:p>
        </w:tc>
      </w:tr>
      <w:tr w:rsidR="002260F1" w:rsidRPr="006D1CE3" w14:paraId="00413A23" w14:textId="77777777" w:rsidTr="00734EBE">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9B40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James Hirsch &amp; Associates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67BC2D6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Jeff</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3925F55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Hirsch</w:t>
            </w:r>
          </w:p>
        </w:tc>
      </w:tr>
      <w:tr w:rsidR="002260F1" w:rsidRPr="006D1CE3" w14:paraId="7859573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160010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Legend Power</w:t>
            </w:r>
          </w:p>
        </w:tc>
        <w:tc>
          <w:tcPr>
            <w:tcW w:w="2070" w:type="dxa"/>
            <w:tcBorders>
              <w:top w:val="nil"/>
              <w:left w:val="nil"/>
              <w:bottom w:val="single" w:sz="4" w:space="0" w:color="auto"/>
              <w:right w:val="single" w:sz="4" w:space="0" w:color="auto"/>
            </w:tcBorders>
            <w:shd w:val="clear" w:color="auto" w:fill="auto"/>
            <w:noWrap/>
            <w:vAlign w:val="center"/>
          </w:tcPr>
          <w:p w14:paraId="3B14E2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Mark</w:t>
            </w:r>
          </w:p>
        </w:tc>
        <w:tc>
          <w:tcPr>
            <w:tcW w:w="2610" w:type="dxa"/>
            <w:tcBorders>
              <w:top w:val="nil"/>
              <w:left w:val="nil"/>
              <w:bottom w:val="single" w:sz="4" w:space="0" w:color="auto"/>
              <w:right w:val="single" w:sz="4" w:space="0" w:color="auto"/>
            </w:tcBorders>
            <w:shd w:val="clear" w:color="auto" w:fill="auto"/>
            <w:noWrap/>
            <w:vAlign w:val="center"/>
          </w:tcPr>
          <w:p w14:paraId="2B51B35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Morales</w:t>
            </w:r>
          </w:p>
        </w:tc>
      </w:tr>
      <w:tr w:rsidR="002260F1" w:rsidRPr="006D1CE3" w14:paraId="5401DD95" w14:textId="77777777" w:rsidTr="00734EBE">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8737" w14:textId="77777777" w:rsidR="002260F1" w:rsidRPr="002C7E8E" w:rsidRDefault="002260F1" w:rsidP="00734EBE">
            <w:pPr>
              <w:rPr>
                <w:rFonts w:ascii="Cambria" w:hAnsi="Cambria" w:cs="Calibri"/>
                <w:color w:val="000000" w:themeColor="text1"/>
                <w:sz w:val="22"/>
                <w:szCs w:val="22"/>
              </w:rPr>
            </w:pPr>
            <w:r w:rsidRPr="002C7E8E">
              <w:rPr>
                <w:rFonts w:ascii="Cambria" w:hAnsi="Cambria" w:cs="Calibri"/>
                <w:color w:val="000000" w:themeColor="text1"/>
                <w:sz w:val="22"/>
                <w:szCs w:val="22"/>
              </w:rPr>
              <w:lastRenderedPageBreak/>
              <w:t>Lincus</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6916FF4D" w14:textId="77777777" w:rsidR="002260F1" w:rsidRPr="002C7E8E" w:rsidRDefault="002260F1" w:rsidP="00734EBE">
            <w:pPr>
              <w:rPr>
                <w:rFonts w:ascii="Cambria" w:hAnsi="Cambria" w:cs="Calibri"/>
                <w:color w:val="000000" w:themeColor="text1"/>
                <w:sz w:val="22"/>
                <w:szCs w:val="22"/>
              </w:rPr>
            </w:pPr>
            <w:r w:rsidRPr="002C7E8E">
              <w:rPr>
                <w:rFonts w:ascii="Cambria" w:hAnsi="Cambria" w:cs="Calibri"/>
                <w:color w:val="000000" w:themeColor="text1"/>
                <w:sz w:val="22"/>
                <w:szCs w:val="22"/>
              </w:rPr>
              <w:t>Cody</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324D2143" w14:textId="77777777" w:rsidR="002260F1" w:rsidRPr="002C7E8E" w:rsidRDefault="002260F1" w:rsidP="00734EBE">
            <w:pPr>
              <w:rPr>
                <w:rFonts w:ascii="Cambria" w:hAnsi="Cambria" w:cs="Calibri"/>
                <w:color w:val="000000" w:themeColor="text1"/>
                <w:sz w:val="22"/>
                <w:szCs w:val="22"/>
              </w:rPr>
            </w:pPr>
            <w:r w:rsidRPr="002C7E8E">
              <w:rPr>
                <w:rFonts w:ascii="Cambria" w:hAnsi="Cambria" w:cs="Calibri"/>
                <w:color w:val="000000" w:themeColor="text1"/>
                <w:sz w:val="22"/>
                <w:szCs w:val="22"/>
              </w:rPr>
              <w:t>  Coeckelenbergh</w:t>
            </w:r>
          </w:p>
        </w:tc>
      </w:tr>
      <w:tr w:rsidR="002260F1" w:rsidRPr="006D1CE3" w14:paraId="460E458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69E799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Lincus</w:t>
            </w:r>
          </w:p>
        </w:tc>
        <w:tc>
          <w:tcPr>
            <w:tcW w:w="2070" w:type="dxa"/>
            <w:tcBorders>
              <w:top w:val="nil"/>
              <w:left w:val="nil"/>
              <w:bottom w:val="single" w:sz="4" w:space="0" w:color="auto"/>
              <w:right w:val="single" w:sz="4" w:space="0" w:color="auto"/>
            </w:tcBorders>
            <w:shd w:val="clear" w:color="auto" w:fill="auto"/>
            <w:noWrap/>
            <w:vAlign w:val="center"/>
          </w:tcPr>
          <w:p w14:paraId="68AB753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Patrick</w:t>
            </w:r>
          </w:p>
        </w:tc>
        <w:tc>
          <w:tcPr>
            <w:tcW w:w="2610" w:type="dxa"/>
            <w:tcBorders>
              <w:top w:val="nil"/>
              <w:left w:val="nil"/>
              <w:bottom w:val="single" w:sz="4" w:space="0" w:color="auto"/>
              <w:right w:val="single" w:sz="4" w:space="0" w:color="auto"/>
            </w:tcBorders>
            <w:shd w:val="clear" w:color="auto" w:fill="auto"/>
            <w:noWrap/>
            <w:vAlign w:val="center"/>
          </w:tcPr>
          <w:p w14:paraId="14BD87C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Ngo</w:t>
            </w:r>
          </w:p>
        </w:tc>
      </w:tr>
      <w:tr w:rsidR="002260F1" w:rsidRPr="006D1CE3" w14:paraId="22CB1C0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C8EA91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Mark </w:t>
            </w:r>
            <w:proofErr w:type="spellStart"/>
            <w:r w:rsidRPr="002C7E8E">
              <w:rPr>
                <w:rFonts w:ascii="Cambria" w:hAnsi="Cambria" w:cs="Calibri"/>
                <w:color w:val="000000"/>
                <w:sz w:val="22"/>
                <w:szCs w:val="22"/>
              </w:rPr>
              <w:t>Wallenrod</w:t>
            </w:r>
            <w:proofErr w:type="spellEnd"/>
            <w:r w:rsidRPr="002C7E8E">
              <w:rPr>
                <w:rFonts w:ascii="Cambria" w:hAnsi="Cambria" w:cs="Calibri"/>
                <w:color w:val="000000"/>
                <w:sz w:val="22"/>
                <w:szCs w:val="22"/>
              </w:rPr>
              <w:t xml:space="preserve"> Consulting</w:t>
            </w:r>
          </w:p>
        </w:tc>
        <w:tc>
          <w:tcPr>
            <w:tcW w:w="2070" w:type="dxa"/>
            <w:tcBorders>
              <w:top w:val="nil"/>
              <w:left w:val="nil"/>
              <w:bottom w:val="single" w:sz="4" w:space="0" w:color="auto"/>
              <w:right w:val="single" w:sz="4" w:space="0" w:color="auto"/>
            </w:tcBorders>
            <w:shd w:val="clear" w:color="auto" w:fill="auto"/>
            <w:noWrap/>
            <w:vAlign w:val="center"/>
          </w:tcPr>
          <w:p w14:paraId="77F95E5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Mark</w:t>
            </w:r>
          </w:p>
        </w:tc>
        <w:tc>
          <w:tcPr>
            <w:tcW w:w="2610" w:type="dxa"/>
            <w:tcBorders>
              <w:top w:val="nil"/>
              <w:left w:val="nil"/>
              <w:bottom w:val="single" w:sz="4" w:space="0" w:color="auto"/>
              <w:right w:val="single" w:sz="4" w:space="0" w:color="auto"/>
            </w:tcBorders>
            <w:shd w:val="clear" w:color="auto" w:fill="auto"/>
            <w:noWrap/>
            <w:vAlign w:val="center"/>
          </w:tcPr>
          <w:p w14:paraId="34A46BD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Wallenrod</w:t>
            </w:r>
            <w:proofErr w:type="spellEnd"/>
          </w:p>
        </w:tc>
      </w:tr>
      <w:tr w:rsidR="002260F1" w:rsidRPr="006D1CE3" w14:paraId="6A81CB4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500415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Mendota Group</w:t>
            </w:r>
          </w:p>
        </w:tc>
        <w:tc>
          <w:tcPr>
            <w:tcW w:w="2070" w:type="dxa"/>
            <w:tcBorders>
              <w:top w:val="nil"/>
              <w:left w:val="nil"/>
              <w:bottom w:val="single" w:sz="4" w:space="0" w:color="auto"/>
              <w:right w:val="single" w:sz="4" w:space="0" w:color="auto"/>
            </w:tcBorders>
            <w:shd w:val="clear" w:color="auto" w:fill="auto"/>
            <w:noWrap/>
            <w:vAlign w:val="center"/>
          </w:tcPr>
          <w:p w14:paraId="55D6A06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Grey</w:t>
            </w:r>
          </w:p>
        </w:tc>
        <w:tc>
          <w:tcPr>
            <w:tcW w:w="2610" w:type="dxa"/>
            <w:tcBorders>
              <w:top w:val="nil"/>
              <w:left w:val="nil"/>
              <w:bottom w:val="single" w:sz="4" w:space="0" w:color="auto"/>
              <w:right w:val="single" w:sz="4" w:space="0" w:color="auto"/>
            </w:tcBorders>
            <w:shd w:val="clear" w:color="auto" w:fill="auto"/>
            <w:noWrap/>
            <w:vAlign w:val="center"/>
          </w:tcPr>
          <w:p w14:paraId="25D4A9C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Staples</w:t>
            </w:r>
          </w:p>
        </w:tc>
      </w:tr>
      <w:tr w:rsidR="002260F1" w:rsidRPr="006D1CE3" w14:paraId="2D18E58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0610F8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Mitsubishi Cooling &amp; Heating</w:t>
            </w:r>
          </w:p>
        </w:tc>
        <w:tc>
          <w:tcPr>
            <w:tcW w:w="2070" w:type="dxa"/>
            <w:tcBorders>
              <w:top w:val="nil"/>
              <w:left w:val="nil"/>
              <w:bottom w:val="single" w:sz="4" w:space="0" w:color="auto"/>
              <w:right w:val="single" w:sz="4" w:space="0" w:color="auto"/>
            </w:tcBorders>
            <w:shd w:val="clear" w:color="auto" w:fill="auto"/>
            <w:noWrap/>
            <w:vAlign w:val="center"/>
          </w:tcPr>
          <w:p w14:paraId="769E987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Sam</w:t>
            </w:r>
          </w:p>
        </w:tc>
        <w:tc>
          <w:tcPr>
            <w:tcW w:w="2610" w:type="dxa"/>
            <w:tcBorders>
              <w:top w:val="nil"/>
              <w:left w:val="nil"/>
              <w:bottom w:val="single" w:sz="4" w:space="0" w:color="auto"/>
              <w:right w:val="single" w:sz="4" w:space="0" w:color="auto"/>
            </w:tcBorders>
            <w:shd w:val="clear" w:color="auto" w:fill="auto"/>
            <w:noWrap/>
            <w:vAlign w:val="center"/>
          </w:tcPr>
          <w:p w14:paraId="3D4C244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Beeson</w:t>
            </w:r>
          </w:p>
        </w:tc>
      </w:tr>
      <w:tr w:rsidR="002260F1" w:rsidRPr="006D1CE3" w14:paraId="08E99F3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F2B34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Mitsubishi Cooling &amp; Heating</w:t>
            </w:r>
          </w:p>
        </w:tc>
        <w:tc>
          <w:tcPr>
            <w:tcW w:w="2070" w:type="dxa"/>
            <w:tcBorders>
              <w:top w:val="nil"/>
              <w:left w:val="nil"/>
              <w:bottom w:val="single" w:sz="4" w:space="0" w:color="auto"/>
              <w:right w:val="single" w:sz="4" w:space="0" w:color="auto"/>
            </w:tcBorders>
            <w:shd w:val="clear" w:color="auto" w:fill="auto"/>
            <w:noWrap/>
            <w:vAlign w:val="center"/>
          </w:tcPr>
          <w:p w14:paraId="2790C49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Bruce</w:t>
            </w:r>
          </w:p>
        </w:tc>
        <w:tc>
          <w:tcPr>
            <w:tcW w:w="2610" w:type="dxa"/>
            <w:tcBorders>
              <w:top w:val="nil"/>
              <w:left w:val="nil"/>
              <w:bottom w:val="single" w:sz="4" w:space="0" w:color="auto"/>
              <w:right w:val="single" w:sz="4" w:space="0" w:color="auto"/>
            </w:tcBorders>
            <w:shd w:val="clear" w:color="auto" w:fill="auto"/>
            <w:noWrap/>
            <w:vAlign w:val="center"/>
          </w:tcPr>
          <w:p w14:paraId="77D386D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Severance</w:t>
            </w:r>
          </w:p>
        </w:tc>
      </w:tr>
      <w:tr w:rsidR="002260F1" w:rsidRPr="006D1CE3" w14:paraId="5E6AB91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8E7746"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Nexant</w:t>
            </w:r>
            <w:proofErr w:type="spellEnd"/>
          </w:p>
        </w:tc>
        <w:tc>
          <w:tcPr>
            <w:tcW w:w="2070" w:type="dxa"/>
            <w:tcBorders>
              <w:top w:val="nil"/>
              <w:left w:val="nil"/>
              <w:bottom w:val="single" w:sz="4" w:space="0" w:color="auto"/>
              <w:right w:val="single" w:sz="4" w:space="0" w:color="auto"/>
            </w:tcBorders>
            <w:shd w:val="clear" w:color="auto" w:fill="auto"/>
            <w:noWrap/>
            <w:vAlign w:val="center"/>
          </w:tcPr>
          <w:p w14:paraId="45826DE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Kimberly</w:t>
            </w:r>
          </w:p>
        </w:tc>
        <w:tc>
          <w:tcPr>
            <w:tcW w:w="2610" w:type="dxa"/>
            <w:tcBorders>
              <w:top w:val="nil"/>
              <w:left w:val="nil"/>
              <w:bottom w:val="single" w:sz="4" w:space="0" w:color="auto"/>
              <w:right w:val="single" w:sz="4" w:space="0" w:color="auto"/>
            </w:tcBorders>
            <w:shd w:val="clear" w:color="auto" w:fill="auto"/>
            <w:noWrap/>
            <w:vAlign w:val="center"/>
          </w:tcPr>
          <w:p w14:paraId="37C0117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Rodriguez</w:t>
            </w:r>
          </w:p>
        </w:tc>
      </w:tr>
      <w:tr w:rsidR="002260F1" w:rsidRPr="006D1CE3" w14:paraId="57F4561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F4B0C9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NRDC</w:t>
            </w:r>
          </w:p>
        </w:tc>
        <w:tc>
          <w:tcPr>
            <w:tcW w:w="2070" w:type="dxa"/>
            <w:tcBorders>
              <w:top w:val="nil"/>
              <w:left w:val="nil"/>
              <w:bottom w:val="single" w:sz="4" w:space="0" w:color="auto"/>
              <w:right w:val="single" w:sz="4" w:space="0" w:color="auto"/>
            </w:tcBorders>
            <w:shd w:val="clear" w:color="auto" w:fill="auto"/>
            <w:noWrap/>
            <w:vAlign w:val="center"/>
          </w:tcPr>
          <w:p w14:paraId="3D2F761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Julia</w:t>
            </w:r>
          </w:p>
        </w:tc>
        <w:tc>
          <w:tcPr>
            <w:tcW w:w="2610" w:type="dxa"/>
            <w:tcBorders>
              <w:top w:val="nil"/>
              <w:left w:val="nil"/>
              <w:bottom w:val="single" w:sz="4" w:space="0" w:color="auto"/>
              <w:right w:val="single" w:sz="4" w:space="0" w:color="auto"/>
            </w:tcBorders>
            <w:shd w:val="clear" w:color="auto" w:fill="auto"/>
            <w:noWrap/>
            <w:vAlign w:val="center"/>
          </w:tcPr>
          <w:p w14:paraId="60D1494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de Lamare</w:t>
            </w:r>
          </w:p>
        </w:tc>
      </w:tr>
      <w:tr w:rsidR="002260F1" w:rsidRPr="006D1CE3" w14:paraId="37B9282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96DC5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OC Power</w:t>
            </w:r>
          </w:p>
        </w:tc>
        <w:tc>
          <w:tcPr>
            <w:tcW w:w="2070" w:type="dxa"/>
            <w:tcBorders>
              <w:top w:val="nil"/>
              <w:left w:val="nil"/>
              <w:bottom w:val="single" w:sz="4" w:space="0" w:color="auto"/>
              <w:right w:val="single" w:sz="4" w:space="0" w:color="auto"/>
            </w:tcBorders>
            <w:shd w:val="clear" w:color="auto" w:fill="auto"/>
            <w:noWrap/>
            <w:vAlign w:val="center"/>
          </w:tcPr>
          <w:p w14:paraId="5D909DD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Antonia</w:t>
            </w:r>
          </w:p>
        </w:tc>
        <w:tc>
          <w:tcPr>
            <w:tcW w:w="2610" w:type="dxa"/>
            <w:tcBorders>
              <w:top w:val="nil"/>
              <w:left w:val="nil"/>
              <w:bottom w:val="single" w:sz="4" w:space="0" w:color="auto"/>
              <w:right w:val="single" w:sz="4" w:space="0" w:color="auto"/>
            </w:tcBorders>
            <w:shd w:val="clear" w:color="auto" w:fill="auto"/>
            <w:noWrap/>
            <w:vAlign w:val="center"/>
          </w:tcPr>
          <w:p w14:paraId="100555C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Graham</w:t>
            </w:r>
          </w:p>
        </w:tc>
      </w:tr>
      <w:tr w:rsidR="002260F1" w:rsidRPr="006D1CE3" w14:paraId="55F4D3E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546777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Onyx Renewable Partners</w:t>
            </w:r>
          </w:p>
        </w:tc>
        <w:tc>
          <w:tcPr>
            <w:tcW w:w="2070" w:type="dxa"/>
            <w:tcBorders>
              <w:top w:val="nil"/>
              <w:left w:val="nil"/>
              <w:bottom w:val="single" w:sz="4" w:space="0" w:color="auto"/>
              <w:right w:val="single" w:sz="4" w:space="0" w:color="auto"/>
            </w:tcBorders>
            <w:shd w:val="clear" w:color="auto" w:fill="auto"/>
            <w:noWrap/>
            <w:vAlign w:val="center"/>
          </w:tcPr>
          <w:p w14:paraId="0B61465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David  </w:t>
            </w:r>
          </w:p>
        </w:tc>
        <w:tc>
          <w:tcPr>
            <w:tcW w:w="2610" w:type="dxa"/>
            <w:tcBorders>
              <w:top w:val="nil"/>
              <w:left w:val="nil"/>
              <w:bottom w:val="single" w:sz="4" w:space="0" w:color="auto"/>
              <w:right w:val="single" w:sz="4" w:space="0" w:color="auto"/>
            </w:tcBorders>
            <w:shd w:val="clear" w:color="auto" w:fill="auto"/>
            <w:noWrap/>
            <w:vAlign w:val="center"/>
          </w:tcPr>
          <w:p w14:paraId="2DD4C0C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Brian</w:t>
            </w:r>
          </w:p>
        </w:tc>
      </w:tr>
      <w:tr w:rsidR="002260F1" w:rsidRPr="006D1CE3" w14:paraId="45CF728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C7252E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Onyx Renewables</w:t>
            </w:r>
          </w:p>
        </w:tc>
        <w:tc>
          <w:tcPr>
            <w:tcW w:w="2070" w:type="dxa"/>
            <w:tcBorders>
              <w:top w:val="nil"/>
              <w:left w:val="nil"/>
              <w:bottom w:val="single" w:sz="4" w:space="0" w:color="auto"/>
              <w:right w:val="single" w:sz="4" w:space="0" w:color="auto"/>
            </w:tcBorders>
            <w:shd w:val="clear" w:color="auto" w:fill="auto"/>
            <w:noWrap/>
            <w:vAlign w:val="center"/>
          </w:tcPr>
          <w:p w14:paraId="38E3702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Martin</w:t>
            </w:r>
          </w:p>
        </w:tc>
        <w:tc>
          <w:tcPr>
            <w:tcW w:w="2610" w:type="dxa"/>
            <w:tcBorders>
              <w:top w:val="nil"/>
              <w:left w:val="nil"/>
              <w:bottom w:val="single" w:sz="4" w:space="0" w:color="auto"/>
              <w:right w:val="single" w:sz="4" w:space="0" w:color="auto"/>
            </w:tcBorders>
            <w:shd w:val="clear" w:color="auto" w:fill="auto"/>
            <w:noWrap/>
            <w:vAlign w:val="center"/>
          </w:tcPr>
          <w:p w14:paraId="0851D11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Agrimis</w:t>
            </w:r>
          </w:p>
        </w:tc>
      </w:tr>
      <w:tr w:rsidR="002260F1" w:rsidRPr="006D1CE3" w14:paraId="3C68B3C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26901E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Oracle</w:t>
            </w:r>
          </w:p>
        </w:tc>
        <w:tc>
          <w:tcPr>
            <w:tcW w:w="2070" w:type="dxa"/>
            <w:tcBorders>
              <w:top w:val="nil"/>
              <w:left w:val="nil"/>
              <w:bottom w:val="single" w:sz="4" w:space="0" w:color="auto"/>
              <w:right w:val="single" w:sz="4" w:space="0" w:color="auto"/>
            </w:tcBorders>
            <w:shd w:val="clear" w:color="auto" w:fill="auto"/>
            <w:noWrap/>
            <w:vAlign w:val="center"/>
          </w:tcPr>
          <w:p w14:paraId="517ACD7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Charlie</w:t>
            </w:r>
          </w:p>
        </w:tc>
        <w:tc>
          <w:tcPr>
            <w:tcW w:w="2610" w:type="dxa"/>
            <w:tcBorders>
              <w:top w:val="nil"/>
              <w:left w:val="nil"/>
              <w:bottom w:val="single" w:sz="4" w:space="0" w:color="auto"/>
              <w:right w:val="single" w:sz="4" w:space="0" w:color="auto"/>
            </w:tcBorders>
            <w:shd w:val="clear" w:color="auto" w:fill="auto"/>
            <w:noWrap/>
            <w:vAlign w:val="center"/>
          </w:tcPr>
          <w:p w14:paraId="6F2A14B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Buck</w:t>
            </w:r>
          </w:p>
        </w:tc>
      </w:tr>
      <w:tr w:rsidR="002260F1" w:rsidRPr="006D1CE3" w14:paraId="6B9CA03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7C68FB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Pacific Corp</w:t>
            </w:r>
          </w:p>
        </w:tc>
        <w:tc>
          <w:tcPr>
            <w:tcW w:w="2070" w:type="dxa"/>
            <w:tcBorders>
              <w:top w:val="nil"/>
              <w:left w:val="nil"/>
              <w:bottom w:val="single" w:sz="4" w:space="0" w:color="auto"/>
              <w:right w:val="single" w:sz="4" w:space="0" w:color="auto"/>
            </w:tcBorders>
            <w:shd w:val="clear" w:color="auto" w:fill="auto"/>
            <w:noWrap/>
            <w:vAlign w:val="center"/>
          </w:tcPr>
          <w:p w14:paraId="3784744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Nancy</w:t>
            </w:r>
          </w:p>
        </w:tc>
        <w:tc>
          <w:tcPr>
            <w:tcW w:w="2610" w:type="dxa"/>
            <w:tcBorders>
              <w:top w:val="nil"/>
              <w:left w:val="nil"/>
              <w:bottom w:val="single" w:sz="4" w:space="0" w:color="auto"/>
              <w:right w:val="single" w:sz="4" w:space="0" w:color="auto"/>
            </w:tcBorders>
            <w:shd w:val="clear" w:color="auto" w:fill="auto"/>
            <w:noWrap/>
            <w:vAlign w:val="center"/>
          </w:tcPr>
          <w:p w14:paraId="6F6E0AA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Goddard</w:t>
            </w:r>
          </w:p>
        </w:tc>
      </w:tr>
      <w:tr w:rsidR="002260F1" w:rsidRPr="006D1CE3" w14:paraId="74FD449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2BAF9C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Pacific Trade Consultancy</w:t>
            </w:r>
          </w:p>
        </w:tc>
        <w:tc>
          <w:tcPr>
            <w:tcW w:w="2070" w:type="dxa"/>
            <w:tcBorders>
              <w:top w:val="nil"/>
              <w:left w:val="nil"/>
              <w:bottom w:val="single" w:sz="4" w:space="0" w:color="auto"/>
              <w:right w:val="single" w:sz="4" w:space="0" w:color="auto"/>
            </w:tcBorders>
            <w:shd w:val="clear" w:color="auto" w:fill="auto"/>
            <w:noWrap/>
            <w:vAlign w:val="center"/>
          </w:tcPr>
          <w:p w14:paraId="0A0D301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Ty</w:t>
            </w:r>
          </w:p>
        </w:tc>
        <w:tc>
          <w:tcPr>
            <w:tcW w:w="2610" w:type="dxa"/>
            <w:tcBorders>
              <w:top w:val="nil"/>
              <w:left w:val="nil"/>
              <w:bottom w:val="single" w:sz="4" w:space="0" w:color="auto"/>
              <w:right w:val="single" w:sz="4" w:space="0" w:color="auto"/>
            </w:tcBorders>
            <w:shd w:val="clear" w:color="auto" w:fill="auto"/>
            <w:noWrap/>
            <w:vAlign w:val="center"/>
          </w:tcPr>
          <w:p w14:paraId="36FBCD3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Keith</w:t>
            </w:r>
          </w:p>
        </w:tc>
      </w:tr>
      <w:tr w:rsidR="002260F1" w:rsidRPr="006D1CE3" w14:paraId="7F93B04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33C83B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33959B8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Paola</w:t>
            </w:r>
          </w:p>
        </w:tc>
        <w:tc>
          <w:tcPr>
            <w:tcW w:w="2610" w:type="dxa"/>
            <w:tcBorders>
              <w:top w:val="nil"/>
              <w:left w:val="nil"/>
              <w:bottom w:val="single" w:sz="4" w:space="0" w:color="auto"/>
              <w:right w:val="single" w:sz="4" w:space="0" w:color="auto"/>
            </w:tcBorders>
            <w:shd w:val="clear" w:color="auto" w:fill="auto"/>
            <w:noWrap/>
            <w:vAlign w:val="center"/>
          </w:tcPr>
          <w:p w14:paraId="0D7C960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Benassi</w:t>
            </w:r>
            <w:proofErr w:type="spellEnd"/>
          </w:p>
        </w:tc>
      </w:tr>
      <w:tr w:rsidR="002260F1" w:rsidRPr="006D1CE3" w14:paraId="0844116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FDD8C2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515756D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Maya</w:t>
            </w:r>
          </w:p>
        </w:tc>
        <w:tc>
          <w:tcPr>
            <w:tcW w:w="2610" w:type="dxa"/>
            <w:tcBorders>
              <w:top w:val="nil"/>
              <w:left w:val="nil"/>
              <w:bottom w:val="single" w:sz="4" w:space="0" w:color="auto"/>
              <w:right w:val="single" w:sz="4" w:space="0" w:color="auto"/>
            </w:tcBorders>
            <w:shd w:val="clear" w:color="auto" w:fill="auto"/>
            <w:noWrap/>
            <w:vAlign w:val="center"/>
          </w:tcPr>
          <w:p w14:paraId="1EAA59C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w:t>
            </w:r>
            <w:proofErr w:type="spellStart"/>
            <w:r w:rsidRPr="002C7E8E">
              <w:rPr>
                <w:rFonts w:ascii="Cambria" w:hAnsi="Cambria" w:cs="Calibri"/>
                <w:color w:val="000000"/>
                <w:sz w:val="22"/>
                <w:szCs w:val="22"/>
              </w:rPr>
              <w:t>Biery</w:t>
            </w:r>
            <w:proofErr w:type="spellEnd"/>
          </w:p>
        </w:tc>
      </w:tr>
      <w:tr w:rsidR="002260F1" w:rsidRPr="006D1CE3" w14:paraId="50EE246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65D310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302FB13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Ben</w:t>
            </w:r>
          </w:p>
        </w:tc>
        <w:tc>
          <w:tcPr>
            <w:tcW w:w="2610" w:type="dxa"/>
            <w:tcBorders>
              <w:top w:val="nil"/>
              <w:left w:val="nil"/>
              <w:bottom w:val="single" w:sz="4" w:space="0" w:color="auto"/>
              <w:right w:val="single" w:sz="4" w:space="0" w:color="auto"/>
            </w:tcBorders>
            <w:shd w:val="clear" w:color="auto" w:fill="auto"/>
            <w:noWrap/>
            <w:vAlign w:val="center"/>
          </w:tcPr>
          <w:p w14:paraId="30AF521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Brown</w:t>
            </w:r>
          </w:p>
        </w:tc>
      </w:tr>
      <w:tr w:rsidR="002260F1" w:rsidRPr="006D1CE3" w14:paraId="02AB381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AF6BB7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468375DD"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Mananya</w:t>
            </w:r>
            <w:proofErr w:type="spellEnd"/>
          </w:p>
        </w:tc>
        <w:tc>
          <w:tcPr>
            <w:tcW w:w="2610" w:type="dxa"/>
            <w:tcBorders>
              <w:top w:val="nil"/>
              <w:left w:val="nil"/>
              <w:bottom w:val="single" w:sz="4" w:space="0" w:color="auto"/>
              <w:right w:val="single" w:sz="4" w:space="0" w:color="auto"/>
            </w:tcBorders>
            <w:shd w:val="clear" w:color="auto" w:fill="auto"/>
            <w:noWrap/>
            <w:vAlign w:val="center"/>
          </w:tcPr>
          <w:p w14:paraId="3C4D75C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Chansanchai</w:t>
            </w:r>
            <w:proofErr w:type="spellEnd"/>
          </w:p>
        </w:tc>
      </w:tr>
      <w:tr w:rsidR="002260F1" w:rsidRPr="006D1CE3" w14:paraId="53414D2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D94A9E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4B47801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Pat</w:t>
            </w:r>
          </w:p>
        </w:tc>
        <w:tc>
          <w:tcPr>
            <w:tcW w:w="2610" w:type="dxa"/>
            <w:tcBorders>
              <w:top w:val="nil"/>
              <w:left w:val="nil"/>
              <w:bottom w:val="single" w:sz="4" w:space="0" w:color="auto"/>
              <w:right w:val="single" w:sz="4" w:space="0" w:color="auto"/>
            </w:tcBorders>
            <w:shd w:val="clear" w:color="auto" w:fill="auto"/>
            <w:noWrap/>
            <w:vAlign w:val="center"/>
          </w:tcPr>
          <w:p w14:paraId="110A4D3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Eilert</w:t>
            </w:r>
            <w:proofErr w:type="spellEnd"/>
          </w:p>
        </w:tc>
      </w:tr>
      <w:tr w:rsidR="002260F1" w:rsidRPr="006D1CE3" w14:paraId="513CC42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B3911D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276EC5B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Caroline</w:t>
            </w:r>
          </w:p>
        </w:tc>
        <w:tc>
          <w:tcPr>
            <w:tcW w:w="2610" w:type="dxa"/>
            <w:tcBorders>
              <w:top w:val="nil"/>
              <w:left w:val="nil"/>
              <w:bottom w:val="single" w:sz="4" w:space="0" w:color="auto"/>
              <w:right w:val="single" w:sz="4" w:space="0" w:color="auto"/>
            </w:tcBorders>
            <w:shd w:val="clear" w:color="auto" w:fill="auto"/>
            <w:noWrap/>
            <w:vAlign w:val="center"/>
          </w:tcPr>
          <w:p w14:paraId="5FA4D2E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Francis</w:t>
            </w:r>
          </w:p>
        </w:tc>
      </w:tr>
      <w:tr w:rsidR="002260F1" w:rsidRPr="006D1CE3" w14:paraId="134823C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33F231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4832891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Robert</w:t>
            </w:r>
          </w:p>
        </w:tc>
        <w:tc>
          <w:tcPr>
            <w:tcW w:w="2610" w:type="dxa"/>
            <w:tcBorders>
              <w:top w:val="nil"/>
              <w:left w:val="nil"/>
              <w:bottom w:val="single" w:sz="4" w:space="0" w:color="auto"/>
              <w:right w:val="single" w:sz="4" w:space="0" w:color="auto"/>
            </w:tcBorders>
            <w:shd w:val="clear" w:color="auto" w:fill="auto"/>
            <w:noWrap/>
            <w:vAlign w:val="center"/>
          </w:tcPr>
          <w:p w14:paraId="55C21FB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Marcial</w:t>
            </w:r>
            <w:proofErr w:type="spellEnd"/>
          </w:p>
        </w:tc>
      </w:tr>
      <w:tr w:rsidR="002260F1" w:rsidRPr="006D1CE3" w14:paraId="06214C2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19035E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247168E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Caroline </w:t>
            </w:r>
          </w:p>
        </w:tc>
        <w:tc>
          <w:tcPr>
            <w:tcW w:w="2610" w:type="dxa"/>
            <w:tcBorders>
              <w:top w:val="nil"/>
              <w:left w:val="nil"/>
              <w:bottom w:val="single" w:sz="4" w:space="0" w:color="auto"/>
              <w:right w:val="single" w:sz="4" w:space="0" w:color="auto"/>
            </w:tcBorders>
            <w:shd w:val="clear" w:color="auto" w:fill="auto"/>
            <w:noWrap/>
            <w:vAlign w:val="center"/>
          </w:tcPr>
          <w:p w14:paraId="2DD2AC1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Massad</w:t>
            </w:r>
            <w:proofErr w:type="spellEnd"/>
            <w:r w:rsidRPr="002C7E8E">
              <w:rPr>
                <w:rFonts w:ascii="Cambria" w:hAnsi="Cambria" w:cs="Calibri"/>
                <w:color w:val="000000"/>
                <w:sz w:val="22"/>
                <w:szCs w:val="22"/>
              </w:rPr>
              <w:t xml:space="preserve"> Francis</w:t>
            </w:r>
          </w:p>
        </w:tc>
      </w:tr>
      <w:tr w:rsidR="002260F1" w:rsidRPr="006D1CE3" w14:paraId="394D5E5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672F41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430B0F9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Roopa</w:t>
            </w:r>
          </w:p>
        </w:tc>
        <w:tc>
          <w:tcPr>
            <w:tcW w:w="2610" w:type="dxa"/>
            <w:tcBorders>
              <w:top w:val="nil"/>
              <w:left w:val="nil"/>
              <w:bottom w:val="single" w:sz="4" w:space="0" w:color="auto"/>
              <w:right w:val="single" w:sz="4" w:space="0" w:color="auto"/>
            </w:tcBorders>
            <w:shd w:val="clear" w:color="auto" w:fill="auto"/>
            <w:noWrap/>
            <w:vAlign w:val="center"/>
          </w:tcPr>
          <w:p w14:paraId="1A61E9A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Reddy</w:t>
            </w:r>
          </w:p>
        </w:tc>
      </w:tr>
      <w:tr w:rsidR="002260F1" w:rsidRPr="006D1CE3" w14:paraId="2FFD9DE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828418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6B67052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Kate</w:t>
            </w:r>
          </w:p>
        </w:tc>
        <w:tc>
          <w:tcPr>
            <w:tcW w:w="2610" w:type="dxa"/>
            <w:tcBorders>
              <w:top w:val="nil"/>
              <w:left w:val="nil"/>
              <w:bottom w:val="single" w:sz="4" w:space="0" w:color="auto"/>
              <w:right w:val="single" w:sz="4" w:space="0" w:color="auto"/>
            </w:tcBorders>
            <w:shd w:val="clear" w:color="auto" w:fill="auto"/>
            <w:noWrap/>
            <w:vAlign w:val="center"/>
          </w:tcPr>
          <w:p w14:paraId="6A3C8D1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Schulenberg</w:t>
            </w:r>
          </w:p>
        </w:tc>
      </w:tr>
      <w:tr w:rsidR="002260F1" w:rsidRPr="006D1CE3" w14:paraId="497ACA4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FA0362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304A8B0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Bella</w:t>
            </w:r>
          </w:p>
        </w:tc>
        <w:tc>
          <w:tcPr>
            <w:tcW w:w="2610" w:type="dxa"/>
            <w:tcBorders>
              <w:top w:val="nil"/>
              <w:left w:val="nil"/>
              <w:bottom w:val="single" w:sz="4" w:space="0" w:color="auto"/>
              <w:right w:val="single" w:sz="4" w:space="0" w:color="auto"/>
            </w:tcBorders>
            <w:shd w:val="clear" w:color="auto" w:fill="auto"/>
            <w:noWrap/>
            <w:vAlign w:val="center"/>
          </w:tcPr>
          <w:p w14:paraId="36C5487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Shamoun</w:t>
            </w:r>
          </w:p>
        </w:tc>
      </w:tr>
      <w:tr w:rsidR="002260F1" w:rsidRPr="006D1CE3" w14:paraId="48FFF22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6AF3B6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PG&amp;E</w:t>
            </w:r>
          </w:p>
        </w:tc>
        <w:tc>
          <w:tcPr>
            <w:tcW w:w="2070" w:type="dxa"/>
            <w:tcBorders>
              <w:top w:val="nil"/>
              <w:left w:val="nil"/>
              <w:bottom w:val="single" w:sz="4" w:space="0" w:color="auto"/>
              <w:right w:val="single" w:sz="4" w:space="0" w:color="auto"/>
            </w:tcBorders>
            <w:shd w:val="clear" w:color="auto" w:fill="auto"/>
            <w:noWrap/>
            <w:vAlign w:val="center"/>
          </w:tcPr>
          <w:p w14:paraId="0B875D1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Lindsey</w:t>
            </w:r>
          </w:p>
        </w:tc>
        <w:tc>
          <w:tcPr>
            <w:tcW w:w="2610" w:type="dxa"/>
            <w:tcBorders>
              <w:top w:val="nil"/>
              <w:left w:val="nil"/>
              <w:bottom w:val="single" w:sz="4" w:space="0" w:color="auto"/>
              <w:right w:val="single" w:sz="4" w:space="0" w:color="auto"/>
            </w:tcBorders>
            <w:shd w:val="clear" w:color="auto" w:fill="auto"/>
            <w:noWrap/>
            <w:vAlign w:val="center"/>
          </w:tcPr>
          <w:p w14:paraId="630B712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Tillisch</w:t>
            </w:r>
            <w:proofErr w:type="spellEnd"/>
          </w:p>
        </w:tc>
      </w:tr>
      <w:tr w:rsidR="002260F1" w:rsidRPr="006D1CE3" w14:paraId="4E4DFA7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DF9A2F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Quality Conservation Services</w:t>
            </w:r>
          </w:p>
        </w:tc>
        <w:tc>
          <w:tcPr>
            <w:tcW w:w="2070" w:type="dxa"/>
            <w:tcBorders>
              <w:top w:val="nil"/>
              <w:left w:val="nil"/>
              <w:bottom w:val="single" w:sz="4" w:space="0" w:color="auto"/>
              <w:right w:val="single" w:sz="4" w:space="0" w:color="auto"/>
            </w:tcBorders>
            <w:shd w:val="clear" w:color="auto" w:fill="auto"/>
            <w:noWrap/>
            <w:vAlign w:val="center"/>
          </w:tcPr>
          <w:p w14:paraId="0CEE1E6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Rich</w:t>
            </w:r>
          </w:p>
        </w:tc>
        <w:tc>
          <w:tcPr>
            <w:tcW w:w="2610" w:type="dxa"/>
            <w:tcBorders>
              <w:top w:val="nil"/>
              <w:left w:val="nil"/>
              <w:bottom w:val="single" w:sz="4" w:space="0" w:color="auto"/>
              <w:right w:val="single" w:sz="4" w:space="0" w:color="auto"/>
            </w:tcBorders>
            <w:shd w:val="clear" w:color="auto" w:fill="auto"/>
            <w:noWrap/>
            <w:vAlign w:val="center"/>
          </w:tcPr>
          <w:p w14:paraId="260FFC4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xml:space="preserve">  Esteves</w:t>
            </w:r>
          </w:p>
        </w:tc>
      </w:tr>
      <w:tr w:rsidR="002260F1" w:rsidRPr="006D1CE3" w14:paraId="6E40696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08FB7A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Quality Conservation Services</w:t>
            </w:r>
          </w:p>
        </w:tc>
        <w:tc>
          <w:tcPr>
            <w:tcW w:w="2070" w:type="dxa"/>
            <w:tcBorders>
              <w:top w:val="nil"/>
              <w:left w:val="nil"/>
              <w:bottom w:val="single" w:sz="4" w:space="0" w:color="auto"/>
              <w:right w:val="single" w:sz="4" w:space="0" w:color="auto"/>
            </w:tcBorders>
            <w:shd w:val="clear" w:color="auto" w:fill="auto"/>
            <w:noWrap/>
            <w:vAlign w:val="center"/>
          </w:tcPr>
          <w:p w14:paraId="4485292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Allan</w:t>
            </w:r>
          </w:p>
        </w:tc>
        <w:tc>
          <w:tcPr>
            <w:tcW w:w="2610" w:type="dxa"/>
            <w:tcBorders>
              <w:top w:val="nil"/>
              <w:left w:val="nil"/>
              <w:bottom w:val="single" w:sz="4" w:space="0" w:color="auto"/>
              <w:right w:val="single" w:sz="4" w:space="0" w:color="auto"/>
            </w:tcBorders>
            <w:shd w:val="clear" w:color="auto" w:fill="auto"/>
            <w:noWrap/>
            <w:vAlign w:val="center"/>
          </w:tcPr>
          <w:p w14:paraId="4388B2C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Rago</w:t>
            </w:r>
          </w:p>
        </w:tc>
      </w:tr>
      <w:tr w:rsidR="002260F1" w:rsidRPr="006D1CE3" w14:paraId="4344302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8190CE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Redwood Energy</w:t>
            </w:r>
          </w:p>
        </w:tc>
        <w:tc>
          <w:tcPr>
            <w:tcW w:w="2070" w:type="dxa"/>
            <w:tcBorders>
              <w:top w:val="nil"/>
              <w:left w:val="nil"/>
              <w:bottom w:val="single" w:sz="4" w:space="0" w:color="auto"/>
              <w:right w:val="single" w:sz="4" w:space="0" w:color="auto"/>
            </w:tcBorders>
            <w:shd w:val="clear" w:color="auto" w:fill="auto"/>
            <w:noWrap/>
            <w:vAlign w:val="center"/>
          </w:tcPr>
          <w:p w14:paraId="340FF9D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Marianne</w:t>
            </w:r>
          </w:p>
        </w:tc>
        <w:tc>
          <w:tcPr>
            <w:tcW w:w="2610" w:type="dxa"/>
            <w:tcBorders>
              <w:top w:val="nil"/>
              <w:left w:val="nil"/>
              <w:bottom w:val="single" w:sz="4" w:space="0" w:color="auto"/>
              <w:right w:val="single" w:sz="4" w:space="0" w:color="auto"/>
            </w:tcBorders>
            <w:shd w:val="clear" w:color="auto" w:fill="auto"/>
            <w:noWrap/>
            <w:vAlign w:val="center"/>
          </w:tcPr>
          <w:p w14:paraId="63F1833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Bithell</w:t>
            </w:r>
            <w:proofErr w:type="spellEnd"/>
          </w:p>
        </w:tc>
      </w:tr>
      <w:tr w:rsidR="002260F1" w:rsidRPr="006D1CE3" w14:paraId="69989507"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9F7E0B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Reliable Energy</w:t>
            </w:r>
          </w:p>
        </w:tc>
        <w:tc>
          <w:tcPr>
            <w:tcW w:w="2070" w:type="dxa"/>
            <w:tcBorders>
              <w:top w:val="nil"/>
              <w:left w:val="nil"/>
              <w:bottom w:val="single" w:sz="4" w:space="0" w:color="auto"/>
              <w:right w:val="single" w:sz="4" w:space="0" w:color="auto"/>
            </w:tcBorders>
            <w:shd w:val="clear" w:color="auto" w:fill="auto"/>
            <w:noWrap/>
            <w:vAlign w:val="center"/>
          </w:tcPr>
          <w:p w14:paraId="2575C90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Ron</w:t>
            </w:r>
          </w:p>
        </w:tc>
        <w:tc>
          <w:tcPr>
            <w:tcW w:w="2610" w:type="dxa"/>
            <w:tcBorders>
              <w:top w:val="nil"/>
              <w:left w:val="nil"/>
              <w:bottom w:val="single" w:sz="4" w:space="0" w:color="auto"/>
              <w:right w:val="single" w:sz="4" w:space="0" w:color="auto"/>
            </w:tcBorders>
            <w:shd w:val="clear" w:color="auto" w:fill="auto"/>
            <w:noWrap/>
            <w:vAlign w:val="center"/>
          </w:tcPr>
          <w:p w14:paraId="32AE73A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Garcia</w:t>
            </w:r>
          </w:p>
        </w:tc>
      </w:tr>
      <w:tr w:rsidR="002260F1" w:rsidRPr="006D1CE3" w14:paraId="4E743D8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D9A1DF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Resource Innovations</w:t>
            </w:r>
          </w:p>
        </w:tc>
        <w:tc>
          <w:tcPr>
            <w:tcW w:w="2070" w:type="dxa"/>
            <w:tcBorders>
              <w:top w:val="nil"/>
              <w:left w:val="nil"/>
              <w:bottom w:val="single" w:sz="4" w:space="0" w:color="auto"/>
              <w:right w:val="single" w:sz="4" w:space="0" w:color="auto"/>
            </w:tcBorders>
            <w:shd w:val="clear" w:color="auto" w:fill="auto"/>
            <w:noWrap/>
            <w:vAlign w:val="center"/>
          </w:tcPr>
          <w:p w14:paraId="3C7B455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Margie</w:t>
            </w:r>
          </w:p>
        </w:tc>
        <w:tc>
          <w:tcPr>
            <w:tcW w:w="2610" w:type="dxa"/>
            <w:tcBorders>
              <w:top w:val="nil"/>
              <w:left w:val="nil"/>
              <w:bottom w:val="single" w:sz="4" w:space="0" w:color="auto"/>
              <w:right w:val="single" w:sz="4" w:space="0" w:color="auto"/>
            </w:tcBorders>
            <w:shd w:val="clear" w:color="auto" w:fill="auto"/>
            <w:noWrap/>
            <w:vAlign w:val="center"/>
          </w:tcPr>
          <w:p w14:paraId="602033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Gardner</w:t>
            </w:r>
          </w:p>
        </w:tc>
      </w:tr>
      <w:tr w:rsidR="002260F1" w:rsidRPr="006D1CE3" w14:paraId="7448584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C69FDC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Resource Innovations</w:t>
            </w:r>
          </w:p>
        </w:tc>
        <w:tc>
          <w:tcPr>
            <w:tcW w:w="2070" w:type="dxa"/>
            <w:tcBorders>
              <w:top w:val="nil"/>
              <w:left w:val="nil"/>
              <w:bottom w:val="single" w:sz="4" w:space="0" w:color="auto"/>
              <w:right w:val="single" w:sz="4" w:space="0" w:color="auto"/>
            </w:tcBorders>
            <w:shd w:val="clear" w:color="auto" w:fill="auto"/>
            <w:noWrap/>
            <w:vAlign w:val="center"/>
          </w:tcPr>
          <w:p w14:paraId="69396D9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Corey</w:t>
            </w:r>
          </w:p>
        </w:tc>
        <w:tc>
          <w:tcPr>
            <w:tcW w:w="2610" w:type="dxa"/>
            <w:tcBorders>
              <w:top w:val="nil"/>
              <w:left w:val="nil"/>
              <w:bottom w:val="single" w:sz="4" w:space="0" w:color="auto"/>
              <w:right w:val="single" w:sz="4" w:space="0" w:color="auto"/>
            </w:tcBorders>
            <w:shd w:val="clear" w:color="auto" w:fill="auto"/>
            <w:noWrap/>
            <w:vAlign w:val="center"/>
          </w:tcPr>
          <w:p w14:paraId="5B2D4F4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Grace</w:t>
            </w:r>
          </w:p>
        </w:tc>
      </w:tr>
      <w:tr w:rsidR="002260F1" w:rsidRPr="006D1CE3" w14:paraId="737BE72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6704A3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Rising Sun Opportunities</w:t>
            </w:r>
          </w:p>
        </w:tc>
        <w:tc>
          <w:tcPr>
            <w:tcW w:w="2070" w:type="dxa"/>
            <w:tcBorders>
              <w:top w:val="nil"/>
              <w:left w:val="nil"/>
              <w:bottom w:val="single" w:sz="4" w:space="0" w:color="auto"/>
              <w:right w:val="single" w:sz="4" w:space="0" w:color="auto"/>
            </w:tcBorders>
            <w:shd w:val="clear" w:color="auto" w:fill="auto"/>
            <w:noWrap/>
            <w:vAlign w:val="center"/>
          </w:tcPr>
          <w:p w14:paraId="6CDB8AA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Julia</w:t>
            </w:r>
          </w:p>
        </w:tc>
        <w:tc>
          <w:tcPr>
            <w:tcW w:w="2610" w:type="dxa"/>
            <w:tcBorders>
              <w:top w:val="nil"/>
              <w:left w:val="nil"/>
              <w:bottom w:val="single" w:sz="4" w:space="0" w:color="auto"/>
              <w:right w:val="single" w:sz="4" w:space="0" w:color="auto"/>
            </w:tcBorders>
            <w:shd w:val="clear" w:color="auto" w:fill="auto"/>
            <w:noWrap/>
            <w:vAlign w:val="center"/>
          </w:tcPr>
          <w:p w14:paraId="3D61FEE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Hatton</w:t>
            </w:r>
          </w:p>
        </w:tc>
      </w:tr>
      <w:tr w:rsidR="002260F1" w:rsidRPr="006D1CE3" w14:paraId="17EA8AE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35FFF8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RMS Energy Consulting</w:t>
            </w:r>
          </w:p>
        </w:tc>
        <w:tc>
          <w:tcPr>
            <w:tcW w:w="2070" w:type="dxa"/>
            <w:tcBorders>
              <w:top w:val="nil"/>
              <w:left w:val="nil"/>
              <w:bottom w:val="single" w:sz="4" w:space="0" w:color="auto"/>
              <w:right w:val="single" w:sz="4" w:space="0" w:color="auto"/>
            </w:tcBorders>
            <w:shd w:val="clear" w:color="auto" w:fill="auto"/>
            <w:noWrap/>
            <w:vAlign w:val="center"/>
          </w:tcPr>
          <w:p w14:paraId="44DB1D7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Steven</w:t>
            </w:r>
          </w:p>
        </w:tc>
        <w:tc>
          <w:tcPr>
            <w:tcW w:w="2610" w:type="dxa"/>
            <w:tcBorders>
              <w:top w:val="nil"/>
              <w:left w:val="nil"/>
              <w:bottom w:val="single" w:sz="4" w:space="0" w:color="auto"/>
              <w:right w:val="single" w:sz="4" w:space="0" w:color="auto"/>
            </w:tcBorders>
            <w:shd w:val="clear" w:color="auto" w:fill="auto"/>
            <w:noWrap/>
            <w:vAlign w:val="center"/>
          </w:tcPr>
          <w:p w14:paraId="2506FB7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Apodaca</w:t>
            </w:r>
          </w:p>
        </w:tc>
      </w:tr>
      <w:tr w:rsidR="002260F1" w:rsidRPr="006D1CE3" w14:paraId="7550B1A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BE09FD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RMS Energy Consulting</w:t>
            </w:r>
          </w:p>
        </w:tc>
        <w:tc>
          <w:tcPr>
            <w:tcW w:w="2070" w:type="dxa"/>
            <w:tcBorders>
              <w:top w:val="nil"/>
              <w:left w:val="nil"/>
              <w:bottom w:val="single" w:sz="4" w:space="0" w:color="auto"/>
              <w:right w:val="single" w:sz="4" w:space="0" w:color="auto"/>
            </w:tcBorders>
            <w:shd w:val="clear" w:color="auto" w:fill="auto"/>
            <w:noWrap/>
            <w:vAlign w:val="center"/>
          </w:tcPr>
          <w:p w14:paraId="136174C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Jeremy</w:t>
            </w:r>
          </w:p>
        </w:tc>
        <w:tc>
          <w:tcPr>
            <w:tcW w:w="2610" w:type="dxa"/>
            <w:tcBorders>
              <w:top w:val="nil"/>
              <w:left w:val="nil"/>
              <w:bottom w:val="single" w:sz="4" w:space="0" w:color="auto"/>
              <w:right w:val="single" w:sz="4" w:space="0" w:color="auto"/>
            </w:tcBorders>
            <w:shd w:val="clear" w:color="auto" w:fill="auto"/>
            <w:noWrap/>
            <w:vAlign w:val="center"/>
          </w:tcPr>
          <w:p w14:paraId="1CC965B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Sasse</w:t>
            </w:r>
            <w:proofErr w:type="spellEnd"/>
          </w:p>
        </w:tc>
      </w:tr>
      <w:tr w:rsidR="002260F1" w:rsidRPr="006D1CE3" w14:paraId="2931E73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3BCB4D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RMS Energy Consulting</w:t>
            </w:r>
          </w:p>
        </w:tc>
        <w:tc>
          <w:tcPr>
            <w:tcW w:w="2070" w:type="dxa"/>
            <w:tcBorders>
              <w:top w:val="nil"/>
              <w:left w:val="nil"/>
              <w:bottom w:val="single" w:sz="4" w:space="0" w:color="auto"/>
              <w:right w:val="single" w:sz="4" w:space="0" w:color="auto"/>
            </w:tcBorders>
            <w:shd w:val="clear" w:color="auto" w:fill="auto"/>
            <w:noWrap/>
            <w:vAlign w:val="center"/>
          </w:tcPr>
          <w:p w14:paraId="6971FC6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Martin</w:t>
            </w:r>
          </w:p>
        </w:tc>
        <w:tc>
          <w:tcPr>
            <w:tcW w:w="2610" w:type="dxa"/>
            <w:tcBorders>
              <w:top w:val="nil"/>
              <w:left w:val="nil"/>
              <w:bottom w:val="single" w:sz="4" w:space="0" w:color="auto"/>
              <w:right w:val="single" w:sz="4" w:space="0" w:color="auto"/>
            </w:tcBorders>
            <w:shd w:val="clear" w:color="auto" w:fill="auto"/>
            <w:noWrap/>
            <w:vAlign w:val="center"/>
          </w:tcPr>
          <w:p w14:paraId="54ED285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Vu</w:t>
            </w:r>
          </w:p>
        </w:tc>
      </w:tr>
      <w:tr w:rsidR="002260F1" w:rsidRPr="006D1CE3" w14:paraId="4118923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A80707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tcPr>
          <w:p w14:paraId="2C6666C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Linda</w:t>
            </w:r>
          </w:p>
        </w:tc>
        <w:tc>
          <w:tcPr>
            <w:tcW w:w="2610" w:type="dxa"/>
            <w:tcBorders>
              <w:top w:val="nil"/>
              <w:left w:val="nil"/>
              <w:bottom w:val="single" w:sz="4" w:space="0" w:color="auto"/>
              <w:right w:val="single" w:sz="4" w:space="0" w:color="auto"/>
            </w:tcBorders>
            <w:shd w:val="clear" w:color="auto" w:fill="auto"/>
            <w:noWrap/>
            <w:vAlign w:val="center"/>
          </w:tcPr>
          <w:p w14:paraId="6F80F3D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Hewitt</w:t>
            </w:r>
          </w:p>
        </w:tc>
      </w:tr>
      <w:tr w:rsidR="002260F1" w:rsidRPr="006D1CE3" w14:paraId="314AB40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6AE50D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tcPr>
          <w:p w14:paraId="486175B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Randall</w:t>
            </w:r>
          </w:p>
        </w:tc>
        <w:tc>
          <w:tcPr>
            <w:tcW w:w="2610" w:type="dxa"/>
            <w:tcBorders>
              <w:top w:val="nil"/>
              <w:left w:val="nil"/>
              <w:bottom w:val="single" w:sz="4" w:space="0" w:color="auto"/>
              <w:right w:val="single" w:sz="4" w:space="0" w:color="auto"/>
            </w:tcBorders>
            <w:shd w:val="clear" w:color="auto" w:fill="auto"/>
            <w:noWrap/>
            <w:vAlign w:val="center"/>
          </w:tcPr>
          <w:p w14:paraId="5DEEE81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Higa</w:t>
            </w:r>
          </w:p>
        </w:tc>
      </w:tr>
      <w:tr w:rsidR="002260F1" w:rsidRPr="006D1CE3" w14:paraId="301CF55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9E9BCE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tcPr>
          <w:p w14:paraId="36FF9DA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Patricia</w:t>
            </w:r>
          </w:p>
        </w:tc>
        <w:tc>
          <w:tcPr>
            <w:tcW w:w="2610" w:type="dxa"/>
            <w:tcBorders>
              <w:top w:val="nil"/>
              <w:left w:val="nil"/>
              <w:bottom w:val="single" w:sz="4" w:space="0" w:color="auto"/>
              <w:right w:val="single" w:sz="4" w:space="0" w:color="auto"/>
            </w:tcBorders>
            <w:shd w:val="clear" w:color="auto" w:fill="auto"/>
            <w:noWrap/>
            <w:vAlign w:val="center"/>
          </w:tcPr>
          <w:p w14:paraId="075056C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Neri</w:t>
            </w:r>
            <w:proofErr w:type="spellEnd"/>
          </w:p>
        </w:tc>
      </w:tr>
      <w:tr w:rsidR="002260F1" w:rsidRPr="006D1CE3" w14:paraId="6097A7F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1FCF28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tcPr>
          <w:p w14:paraId="3FF122C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Tom</w:t>
            </w:r>
          </w:p>
        </w:tc>
        <w:tc>
          <w:tcPr>
            <w:tcW w:w="2610" w:type="dxa"/>
            <w:tcBorders>
              <w:top w:val="nil"/>
              <w:left w:val="nil"/>
              <w:bottom w:val="single" w:sz="4" w:space="0" w:color="auto"/>
              <w:right w:val="single" w:sz="4" w:space="0" w:color="auto"/>
            </w:tcBorders>
            <w:shd w:val="clear" w:color="auto" w:fill="auto"/>
            <w:noWrap/>
            <w:vAlign w:val="center"/>
          </w:tcPr>
          <w:p w14:paraId="20CFD7D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Pasker</w:t>
            </w:r>
            <w:proofErr w:type="spellEnd"/>
          </w:p>
        </w:tc>
      </w:tr>
      <w:tr w:rsidR="002260F1" w:rsidRPr="006D1CE3" w14:paraId="08B1164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512D72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nil"/>
              <w:left w:val="nil"/>
              <w:bottom w:val="single" w:sz="4" w:space="0" w:color="auto"/>
              <w:right w:val="single" w:sz="4" w:space="0" w:color="auto"/>
            </w:tcBorders>
            <w:shd w:val="clear" w:color="auto" w:fill="auto"/>
            <w:noWrap/>
            <w:vAlign w:val="center"/>
          </w:tcPr>
          <w:p w14:paraId="2ED44CF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Larry</w:t>
            </w:r>
          </w:p>
        </w:tc>
        <w:tc>
          <w:tcPr>
            <w:tcW w:w="2610" w:type="dxa"/>
            <w:tcBorders>
              <w:top w:val="nil"/>
              <w:left w:val="nil"/>
              <w:bottom w:val="single" w:sz="4" w:space="0" w:color="auto"/>
              <w:right w:val="single" w:sz="4" w:space="0" w:color="auto"/>
            </w:tcBorders>
            <w:shd w:val="clear" w:color="auto" w:fill="auto"/>
            <w:noWrap/>
            <w:vAlign w:val="center"/>
          </w:tcPr>
          <w:p w14:paraId="2199146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Tabizon</w:t>
            </w:r>
            <w:proofErr w:type="spellEnd"/>
          </w:p>
        </w:tc>
      </w:tr>
      <w:tr w:rsidR="002260F1" w:rsidRPr="006D1CE3" w14:paraId="15AFE57A" w14:textId="77777777" w:rsidTr="00734EBE">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1621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SCE</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0C0DB9B8"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Sonita</w:t>
            </w:r>
            <w:proofErr w:type="spellEnd"/>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059A90C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Tan</w:t>
            </w:r>
          </w:p>
        </w:tc>
      </w:tr>
      <w:tr w:rsidR="002260F1" w:rsidRPr="006D1CE3" w14:paraId="05EB172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80336F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4E614E3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Elaine</w:t>
            </w:r>
          </w:p>
        </w:tc>
        <w:tc>
          <w:tcPr>
            <w:tcW w:w="2610" w:type="dxa"/>
            <w:tcBorders>
              <w:top w:val="nil"/>
              <w:left w:val="nil"/>
              <w:bottom w:val="single" w:sz="4" w:space="0" w:color="auto"/>
              <w:right w:val="single" w:sz="4" w:space="0" w:color="auto"/>
            </w:tcBorders>
            <w:shd w:val="clear" w:color="auto" w:fill="auto"/>
            <w:noWrap/>
            <w:vAlign w:val="center"/>
          </w:tcPr>
          <w:p w14:paraId="0601962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Allyn</w:t>
            </w:r>
          </w:p>
        </w:tc>
      </w:tr>
      <w:tr w:rsidR="002260F1" w:rsidRPr="006D1CE3" w14:paraId="3F59ABAF" w14:textId="77777777" w:rsidTr="00734EBE">
        <w:trPr>
          <w:trHeight w:val="288"/>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45F6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lastRenderedPageBreak/>
              <w:t>SDG&amp;E</w:t>
            </w:r>
          </w:p>
        </w:tc>
        <w:tc>
          <w:tcPr>
            <w:tcW w:w="2070" w:type="dxa"/>
            <w:tcBorders>
              <w:top w:val="single" w:sz="4" w:space="0" w:color="auto"/>
              <w:left w:val="nil"/>
              <w:bottom w:val="single" w:sz="4" w:space="0" w:color="auto"/>
              <w:right w:val="single" w:sz="4" w:space="0" w:color="auto"/>
            </w:tcBorders>
            <w:shd w:val="clear" w:color="auto" w:fill="auto"/>
            <w:noWrap/>
            <w:vAlign w:val="center"/>
          </w:tcPr>
          <w:p w14:paraId="222DC92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Sandra</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518A3D2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Baule</w:t>
            </w:r>
          </w:p>
        </w:tc>
      </w:tr>
      <w:tr w:rsidR="002260F1" w:rsidRPr="006D1CE3" w14:paraId="4509A3B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E1C253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48CCF4F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Athena</w:t>
            </w:r>
          </w:p>
        </w:tc>
        <w:tc>
          <w:tcPr>
            <w:tcW w:w="2610" w:type="dxa"/>
            <w:tcBorders>
              <w:top w:val="nil"/>
              <w:left w:val="nil"/>
              <w:bottom w:val="single" w:sz="4" w:space="0" w:color="auto"/>
              <w:right w:val="single" w:sz="4" w:space="0" w:color="auto"/>
            </w:tcBorders>
            <w:shd w:val="clear" w:color="auto" w:fill="auto"/>
            <w:noWrap/>
            <w:vAlign w:val="center"/>
          </w:tcPr>
          <w:p w14:paraId="79DD977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Besa</w:t>
            </w:r>
          </w:p>
        </w:tc>
      </w:tr>
      <w:tr w:rsidR="002260F1" w:rsidRPr="006D1CE3" w14:paraId="416D49E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DDAE03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70D8D9C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Christina</w:t>
            </w:r>
          </w:p>
        </w:tc>
        <w:tc>
          <w:tcPr>
            <w:tcW w:w="2610" w:type="dxa"/>
            <w:tcBorders>
              <w:top w:val="nil"/>
              <w:left w:val="nil"/>
              <w:bottom w:val="single" w:sz="4" w:space="0" w:color="auto"/>
              <w:right w:val="single" w:sz="4" w:space="0" w:color="auto"/>
            </w:tcBorders>
            <w:shd w:val="clear" w:color="auto" w:fill="auto"/>
            <w:noWrap/>
            <w:vAlign w:val="center"/>
          </w:tcPr>
          <w:p w14:paraId="4A267BE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Chase</w:t>
            </w:r>
          </w:p>
        </w:tc>
      </w:tr>
      <w:tr w:rsidR="002260F1" w:rsidRPr="006D1CE3" w14:paraId="13FD3D0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8B9FB9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31F5985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Evan</w:t>
            </w:r>
          </w:p>
        </w:tc>
        <w:tc>
          <w:tcPr>
            <w:tcW w:w="2610" w:type="dxa"/>
            <w:tcBorders>
              <w:top w:val="nil"/>
              <w:left w:val="nil"/>
              <w:bottom w:val="single" w:sz="4" w:space="0" w:color="auto"/>
              <w:right w:val="single" w:sz="4" w:space="0" w:color="auto"/>
            </w:tcBorders>
            <w:shd w:val="clear" w:color="auto" w:fill="auto"/>
            <w:noWrap/>
            <w:vAlign w:val="center"/>
          </w:tcPr>
          <w:p w14:paraId="35E1015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Frank</w:t>
            </w:r>
          </w:p>
        </w:tc>
      </w:tr>
      <w:tr w:rsidR="002260F1" w:rsidRPr="006D1CE3" w14:paraId="1D5FF6B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519ED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7EA7496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Lonnie</w:t>
            </w:r>
          </w:p>
        </w:tc>
        <w:tc>
          <w:tcPr>
            <w:tcW w:w="2610" w:type="dxa"/>
            <w:tcBorders>
              <w:top w:val="nil"/>
              <w:left w:val="nil"/>
              <w:bottom w:val="single" w:sz="4" w:space="0" w:color="auto"/>
              <w:right w:val="single" w:sz="4" w:space="0" w:color="auto"/>
            </w:tcBorders>
            <w:shd w:val="clear" w:color="auto" w:fill="auto"/>
            <w:noWrap/>
            <w:vAlign w:val="center"/>
          </w:tcPr>
          <w:p w14:paraId="72B8249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Mansi</w:t>
            </w:r>
          </w:p>
        </w:tc>
      </w:tr>
      <w:tr w:rsidR="002260F1" w:rsidRPr="006D1CE3" w14:paraId="55F49BE6"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899AB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0B00063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Dominique</w:t>
            </w:r>
          </w:p>
        </w:tc>
        <w:tc>
          <w:tcPr>
            <w:tcW w:w="2610" w:type="dxa"/>
            <w:tcBorders>
              <w:top w:val="nil"/>
              <w:left w:val="nil"/>
              <w:bottom w:val="single" w:sz="4" w:space="0" w:color="auto"/>
              <w:right w:val="single" w:sz="4" w:space="0" w:color="auto"/>
            </w:tcBorders>
            <w:shd w:val="clear" w:color="auto" w:fill="auto"/>
            <w:noWrap/>
            <w:vAlign w:val="center"/>
          </w:tcPr>
          <w:p w14:paraId="1AFC23C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Michaud</w:t>
            </w:r>
          </w:p>
        </w:tc>
      </w:tr>
      <w:tr w:rsidR="002260F1" w:rsidRPr="006D1CE3" w14:paraId="552FF14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40D98E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38AFA14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Roland</w:t>
            </w:r>
          </w:p>
        </w:tc>
        <w:tc>
          <w:tcPr>
            <w:tcW w:w="2610" w:type="dxa"/>
            <w:tcBorders>
              <w:top w:val="nil"/>
              <w:left w:val="nil"/>
              <w:bottom w:val="single" w:sz="4" w:space="0" w:color="auto"/>
              <w:right w:val="single" w:sz="4" w:space="0" w:color="auto"/>
            </w:tcBorders>
            <w:shd w:val="clear" w:color="auto" w:fill="auto"/>
            <w:noWrap/>
            <w:vAlign w:val="center"/>
          </w:tcPr>
          <w:p w14:paraId="44CBB01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Mollen</w:t>
            </w:r>
            <w:proofErr w:type="spellEnd"/>
          </w:p>
        </w:tc>
      </w:tr>
      <w:tr w:rsidR="002260F1" w:rsidRPr="006D1CE3" w14:paraId="10EDF46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B48C34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21777BD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Fred</w:t>
            </w:r>
          </w:p>
        </w:tc>
        <w:tc>
          <w:tcPr>
            <w:tcW w:w="2610" w:type="dxa"/>
            <w:tcBorders>
              <w:top w:val="nil"/>
              <w:left w:val="nil"/>
              <w:bottom w:val="single" w:sz="4" w:space="0" w:color="auto"/>
              <w:right w:val="single" w:sz="4" w:space="0" w:color="auto"/>
            </w:tcBorders>
            <w:shd w:val="clear" w:color="auto" w:fill="auto"/>
            <w:noWrap/>
            <w:vAlign w:val="center"/>
          </w:tcPr>
          <w:p w14:paraId="7FD7B2A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Rucinski</w:t>
            </w:r>
            <w:proofErr w:type="spellEnd"/>
          </w:p>
        </w:tc>
      </w:tr>
      <w:tr w:rsidR="002260F1" w:rsidRPr="006D1CE3" w14:paraId="5C016D3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3C5182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0B3CBE7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Jen</w:t>
            </w:r>
          </w:p>
        </w:tc>
        <w:tc>
          <w:tcPr>
            <w:tcW w:w="2610" w:type="dxa"/>
            <w:tcBorders>
              <w:top w:val="nil"/>
              <w:left w:val="nil"/>
              <w:bottom w:val="single" w:sz="4" w:space="0" w:color="auto"/>
              <w:right w:val="single" w:sz="4" w:space="0" w:color="auto"/>
            </w:tcBorders>
            <w:shd w:val="clear" w:color="auto" w:fill="auto"/>
            <w:noWrap/>
            <w:vAlign w:val="center"/>
          </w:tcPr>
          <w:p w14:paraId="34632EA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Taylor</w:t>
            </w:r>
          </w:p>
        </w:tc>
      </w:tr>
      <w:tr w:rsidR="002260F1" w:rsidRPr="006D1CE3" w14:paraId="5E3EF08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DC7F22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SDG&amp;E</w:t>
            </w:r>
          </w:p>
        </w:tc>
        <w:tc>
          <w:tcPr>
            <w:tcW w:w="2070" w:type="dxa"/>
            <w:tcBorders>
              <w:top w:val="nil"/>
              <w:left w:val="nil"/>
              <w:bottom w:val="single" w:sz="4" w:space="0" w:color="auto"/>
              <w:right w:val="single" w:sz="4" w:space="0" w:color="auto"/>
            </w:tcBorders>
            <w:shd w:val="clear" w:color="auto" w:fill="auto"/>
            <w:noWrap/>
            <w:vAlign w:val="center"/>
          </w:tcPr>
          <w:p w14:paraId="3AA1C93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Kelvin</w:t>
            </w:r>
          </w:p>
        </w:tc>
        <w:tc>
          <w:tcPr>
            <w:tcW w:w="2610" w:type="dxa"/>
            <w:tcBorders>
              <w:top w:val="nil"/>
              <w:left w:val="nil"/>
              <w:bottom w:val="single" w:sz="4" w:space="0" w:color="auto"/>
              <w:right w:val="single" w:sz="4" w:space="0" w:color="auto"/>
            </w:tcBorders>
            <w:shd w:val="clear" w:color="auto" w:fill="auto"/>
            <w:noWrap/>
            <w:vAlign w:val="center"/>
          </w:tcPr>
          <w:p w14:paraId="6BB01C6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Valenzuela</w:t>
            </w:r>
          </w:p>
        </w:tc>
      </w:tr>
      <w:tr w:rsidR="002260F1" w:rsidRPr="006D1CE3" w14:paraId="43478194"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F9DC1E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SDGE</w:t>
            </w:r>
          </w:p>
        </w:tc>
        <w:tc>
          <w:tcPr>
            <w:tcW w:w="2070" w:type="dxa"/>
            <w:tcBorders>
              <w:top w:val="nil"/>
              <w:left w:val="nil"/>
              <w:bottom w:val="single" w:sz="4" w:space="0" w:color="auto"/>
              <w:right w:val="single" w:sz="4" w:space="0" w:color="auto"/>
            </w:tcBorders>
            <w:shd w:val="clear" w:color="auto" w:fill="auto"/>
            <w:noWrap/>
            <w:vAlign w:val="center"/>
          </w:tcPr>
          <w:p w14:paraId="5224C5D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Kenneth</w:t>
            </w:r>
          </w:p>
        </w:tc>
        <w:tc>
          <w:tcPr>
            <w:tcW w:w="2610" w:type="dxa"/>
            <w:tcBorders>
              <w:top w:val="nil"/>
              <w:left w:val="nil"/>
              <w:bottom w:val="single" w:sz="4" w:space="0" w:color="auto"/>
              <w:right w:val="single" w:sz="4" w:space="0" w:color="auto"/>
            </w:tcBorders>
            <w:shd w:val="clear" w:color="auto" w:fill="auto"/>
            <w:noWrap/>
            <w:vAlign w:val="center"/>
          </w:tcPr>
          <w:p w14:paraId="67C6737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Pitsko</w:t>
            </w:r>
            <w:proofErr w:type="spellEnd"/>
          </w:p>
        </w:tc>
      </w:tr>
      <w:tr w:rsidR="002260F1" w:rsidRPr="006D1CE3" w14:paraId="3524D45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942E83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SDGE</w:t>
            </w:r>
          </w:p>
        </w:tc>
        <w:tc>
          <w:tcPr>
            <w:tcW w:w="2070" w:type="dxa"/>
            <w:tcBorders>
              <w:top w:val="nil"/>
              <w:left w:val="nil"/>
              <w:bottom w:val="single" w:sz="4" w:space="0" w:color="auto"/>
              <w:right w:val="single" w:sz="4" w:space="0" w:color="auto"/>
            </w:tcBorders>
            <w:shd w:val="clear" w:color="auto" w:fill="auto"/>
            <w:noWrap/>
            <w:vAlign w:val="center"/>
          </w:tcPr>
          <w:p w14:paraId="06D2D9C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Fred</w:t>
            </w:r>
          </w:p>
        </w:tc>
        <w:tc>
          <w:tcPr>
            <w:tcW w:w="2610" w:type="dxa"/>
            <w:tcBorders>
              <w:top w:val="nil"/>
              <w:left w:val="nil"/>
              <w:bottom w:val="single" w:sz="4" w:space="0" w:color="auto"/>
              <w:right w:val="single" w:sz="4" w:space="0" w:color="auto"/>
            </w:tcBorders>
            <w:shd w:val="clear" w:color="auto" w:fill="auto"/>
            <w:noWrap/>
            <w:vAlign w:val="center"/>
          </w:tcPr>
          <w:p w14:paraId="61F9545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Rucinski</w:t>
            </w:r>
            <w:proofErr w:type="spellEnd"/>
          </w:p>
        </w:tc>
      </w:tr>
      <w:tr w:rsidR="002260F1" w:rsidRPr="006D1CE3" w14:paraId="14692F8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0F3AFF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SEI</w:t>
            </w:r>
          </w:p>
        </w:tc>
        <w:tc>
          <w:tcPr>
            <w:tcW w:w="2070" w:type="dxa"/>
            <w:tcBorders>
              <w:top w:val="nil"/>
              <w:left w:val="nil"/>
              <w:bottom w:val="single" w:sz="4" w:space="0" w:color="auto"/>
              <w:right w:val="single" w:sz="4" w:space="0" w:color="auto"/>
            </w:tcBorders>
            <w:shd w:val="clear" w:color="auto" w:fill="auto"/>
            <w:noWrap/>
            <w:vAlign w:val="center"/>
          </w:tcPr>
          <w:p w14:paraId="7FB1F80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Stephen</w:t>
            </w:r>
          </w:p>
        </w:tc>
        <w:tc>
          <w:tcPr>
            <w:tcW w:w="2610" w:type="dxa"/>
            <w:tcBorders>
              <w:top w:val="nil"/>
              <w:left w:val="nil"/>
              <w:bottom w:val="single" w:sz="4" w:space="0" w:color="auto"/>
              <w:right w:val="single" w:sz="4" w:space="0" w:color="auto"/>
            </w:tcBorders>
            <w:shd w:val="clear" w:color="auto" w:fill="auto"/>
            <w:noWrap/>
            <w:vAlign w:val="center"/>
          </w:tcPr>
          <w:p w14:paraId="698452C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Miller</w:t>
            </w:r>
          </w:p>
        </w:tc>
      </w:tr>
      <w:tr w:rsidR="002260F1" w:rsidRPr="006D1CE3" w14:paraId="64C5C58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250481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Silent Running</w:t>
            </w:r>
          </w:p>
        </w:tc>
        <w:tc>
          <w:tcPr>
            <w:tcW w:w="2070" w:type="dxa"/>
            <w:tcBorders>
              <w:top w:val="nil"/>
              <w:left w:val="nil"/>
              <w:bottom w:val="single" w:sz="4" w:space="0" w:color="auto"/>
              <w:right w:val="single" w:sz="4" w:space="0" w:color="auto"/>
            </w:tcBorders>
            <w:shd w:val="clear" w:color="auto" w:fill="auto"/>
            <w:noWrap/>
            <w:vAlign w:val="center"/>
          </w:tcPr>
          <w:p w14:paraId="7CE9BD1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James</w:t>
            </w:r>
          </w:p>
        </w:tc>
        <w:tc>
          <w:tcPr>
            <w:tcW w:w="2610" w:type="dxa"/>
            <w:tcBorders>
              <w:top w:val="nil"/>
              <w:left w:val="nil"/>
              <w:bottom w:val="single" w:sz="4" w:space="0" w:color="auto"/>
              <w:right w:val="single" w:sz="4" w:space="0" w:color="auto"/>
            </w:tcBorders>
            <w:shd w:val="clear" w:color="auto" w:fill="auto"/>
            <w:noWrap/>
            <w:vAlign w:val="center"/>
          </w:tcPr>
          <w:p w14:paraId="2E072FE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Dodenhoff</w:t>
            </w:r>
            <w:proofErr w:type="spellEnd"/>
          </w:p>
        </w:tc>
      </w:tr>
      <w:tr w:rsidR="002260F1" w:rsidRPr="006D1CE3" w14:paraId="1642366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236A0C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54C2037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Michael</w:t>
            </w:r>
          </w:p>
        </w:tc>
        <w:tc>
          <w:tcPr>
            <w:tcW w:w="2610" w:type="dxa"/>
            <w:tcBorders>
              <w:top w:val="nil"/>
              <w:left w:val="nil"/>
              <w:bottom w:val="single" w:sz="4" w:space="0" w:color="auto"/>
              <w:right w:val="single" w:sz="4" w:space="0" w:color="auto"/>
            </w:tcBorders>
            <w:shd w:val="clear" w:color="auto" w:fill="auto"/>
            <w:noWrap/>
            <w:vAlign w:val="center"/>
          </w:tcPr>
          <w:p w14:paraId="320C205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Diaz</w:t>
            </w:r>
          </w:p>
        </w:tc>
      </w:tr>
      <w:tr w:rsidR="002260F1" w:rsidRPr="006D1CE3" w14:paraId="534C79EE"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52CC94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2231AE4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Allison</w:t>
            </w:r>
          </w:p>
        </w:tc>
        <w:tc>
          <w:tcPr>
            <w:tcW w:w="2610" w:type="dxa"/>
            <w:tcBorders>
              <w:top w:val="nil"/>
              <w:left w:val="nil"/>
              <w:bottom w:val="single" w:sz="4" w:space="0" w:color="auto"/>
              <w:right w:val="single" w:sz="4" w:space="0" w:color="auto"/>
            </w:tcBorders>
            <w:shd w:val="clear" w:color="auto" w:fill="auto"/>
            <w:noWrap/>
            <w:vAlign w:val="center"/>
          </w:tcPr>
          <w:p w14:paraId="66F801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Dourigan</w:t>
            </w:r>
            <w:proofErr w:type="spellEnd"/>
          </w:p>
        </w:tc>
      </w:tr>
      <w:tr w:rsidR="002260F1" w:rsidRPr="006D1CE3" w14:paraId="77583455"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7EE7A2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52CFEF3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Kevin</w:t>
            </w:r>
          </w:p>
        </w:tc>
        <w:tc>
          <w:tcPr>
            <w:tcW w:w="2610" w:type="dxa"/>
            <w:tcBorders>
              <w:top w:val="nil"/>
              <w:left w:val="nil"/>
              <w:bottom w:val="single" w:sz="4" w:space="0" w:color="auto"/>
              <w:right w:val="single" w:sz="4" w:space="0" w:color="auto"/>
            </w:tcBorders>
            <w:shd w:val="clear" w:color="auto" w:fill="auto"/>
            <w:noWrap/>
            <w:vAlign w:val="center"/>
          </w:tcPr>
          <w:p w14:paraId="0E19302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Ehsani</w:t>
            </w:r>
            <w:proofErr w:type="spellEnd"/>
          </w:p>
        </w:tc>
      </w:tr>
      <w:tr w:rsidR="002260F1" w:rsidRPr="006D1CE3" w14:paraId="19A825A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DC92A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61F1AD6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Becky</w:t>
            </w:r>
          </w:p>
        </w:tc>
        <w:tc>
          <w:tcPr>
            <w:tcW w:w="2610" w:type="dxa"/>
            <w:tcBorders>
              <w:top w:val="nil"/>
              <w:left w:val="nil"/>
              <w:bottom w:val="single" w:sz="4" w:space="0" w:color="auto"/>
              <w:right w:val="single" w:sz="4" w:space="0" w:color="auto"/>
            </w:tcBorders>
            <w:shd w:val="clear" w:color="auto" w:fill="auto"/>
            <w:noWrap/>
            <w:vAlign w:val="center"/>
          </w:tcPr>
          <w:p w14:paraId="0F967235"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Estrella</w:t>
            </w:r>
          </w:p>
        </w:tc>
      </w:tr>
      <w:tr w:rsidR="002260F1" w:rsidRPr="006D1CE3" w14:paraId="59970148"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2B9860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0257BF3F"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Carlo</w:t>
            </w:r>
          </w:p>
        </w:tc>
        <w:tc>
          <w:tcPr>
            <w:tcW w:w="2610" w:type="dxa"/>
            <w:tcBorders>
              <w:top w:val="nil"/>
              <w:left w:val="nil"/>
              <w:bottom w:val="single" w:sz="4" w:space="0" w:color="auto"/>
              <w:right w:val="single" w:sz="4" w:space="0" w:color="auto"/>
            </w:tcBorders>
            <w:shd w:val="clear" w:color="auto" w:fill="auto"/>
            <w:noWrap/>
            <w:vAlign w:val="center"/>
          </w:tcPr>
          <w:p w14:paraId="7B507B4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Gavina</w:t>
            </w:r>
            <w:proofErr w:type="spellEnd"/>
          </w:p>
        </w:tc>
      </w:tr>
      <w:tr w:rsidR="002260F1" w:rsidRPr="006D1CE3" w14:paraId="34BBAC6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118FC8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069B901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David</w:t>
            </w:r>
          </w:p>
        </w:tc>
        <w:tc>
          <w:tcPr>
            <w:tcW w:w="2610" w:type="dxa"/>
            <w:tcBorders>
              <w:top w:val="nil"/>
              <w:left w:val="nil"/>
              <w:bottom w:val="single" w:sz="4" w:space="0" w:color="auto"/>
              <w:right w:val="single" w:sz="4" w:space="0" w:color="auto"/>
            </w:tcBorders>
            <w:shd w:val="clear" w:color="auto" w:fill="auto"/>
            <w:noWrap/>
            <w:vAlign w:val="center"/>
          </w:tcPr>
          <w:p w14:paraId="18F2C6A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Kim</w:t>
            </w:r>
          </w:p>
        </w:tc>
      </w:tr>
      <w:tr w:rsidR="002260F1" w:rsidRPr="006D1CE3" w14:paraId="371F6BF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ED23DB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029776B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Brian</w:t>
            </w:r>
          </w:p>
        </w:tc>
        <w:tc>
          <w:tcPr>
            <w:tcW w:w="2610" w:type="dxa"/>
            <w:tcBorders>
              <w:top w:val="nil"/>
              <w:left w:val="nil"/>
              <w:bottom w:val="single" w:sz="4" w:space="0" w:color="auto"/>
              <w:right w:val="single" w:sz="4" w:space="0" w:color="auto"/>
            </w:tcBorders>
            <w:shd w:val="clear" w:color="auto" w:fill="auto"/>
            <w:noWrap/>
            <w:vAlign w:val="center"/>
          </w:tcPr>
          <w:p w14:paraId="07B147E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Piche-Cifuentes</w:t>
            </w:r>
          </w:p>
        </w:tc>
      </w:tr>
      <w:tr w:rsidR="002260F1" w:rsidRPr="006D1CE3" w14:paraId="453B22AF"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B7CC7E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SoCalGas</w:t>
            </w:r>
          </w:p>
        </w:tc>
        <w:tc>
          <w:tcPr>
            <w:tcW w:w="2070" w:type="dxa"/>
            <w:tcBorders>
              <w:top w:val="nil"/>
              <w:left w:val="nil"/>
              <w:bottom w:val="single" w:sz="4" w:space="0" w:color="auto"/>
              <w:right w:val="single" w:sz="4" w:space="0" w:color="auto"/>
            </w:tcBorders>
            <w:shd w:val="clear" w:color="auto" w:fill="auto"/>
            <w:noWrap/>
            <w:vAlign w:val="center"/>
          </w:tcPr>
          <w:p w14:paraId="0D0E68F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Kim</w:t>
            </w:r>
          </w:p>
        </w:tc>
        <w:tc>
          <w:tcPr>
            <w:tcW w:w="2610" w:type="dxa"/>
            <w:tcBorders>
              <w:top w:val="nil"/>
              <w:left w:val="nil"/>
              <w:bottom w:val="single" w:sz="4" w:space="0" w:color="auto"/>
              <w:right w:val="single" w:sz="4" w:space="0" w:color="auto"/>
            </w:tcBorders>
            <w:shd w:val="clear" w:color="auto" w:fill="auto"/>
            <w:noWrap/>
            <w:vAlign w:val="center"/>
          </w:tcPr>
          <w:p w14:paraId="7CDCFF4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Sides</w:t>
            </w:r>
          </w:p>
        </w:tc>
      </w:tr>
      <w:tr w:rsidR="002260F1" w:rsidRPr="006D1CE3" w14:paraId="4C47D3F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8AE7B3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Alliance</w:t>
            </w:r>
          </w:p>
        </w:tc>
        <w:tc>
          <w:tcPr>
            <w:tcW w:w="2070" w:type="dxa"/>
            <w:tcBorders>
              <w:top w:val="nil"/>
              <w:left w:val="nil"/>
              <w:bottom w:val="single" w:sz="4" w:space="0" w:color="auto"/>
              <w:right w:val="single" w:sz="4" w:space="0" w:color="auto"/>
            </w:tcBorders>
            <w:shd w:val="clear" w:color="auto" w:fill="auto"/>
            <w:noWrap/>
            <w:vAlign w:val="center"/>
          </w:tcPr>
          <w:p w14:paraId="28B9356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Ross</w:t>
            </w:r>
          </w:p>
        </w:tc>
        <w:tc>
          <w:tcPr>
            <w:tcW w:w="2610" w:type="dxa"/>
            <w:tcBorders>
              <w:top w:val="nil"/>
              <w:left w:val="nil"/>
              <w:bottom w:val="single" w:sz="4" w:space="0" w:color="auto"/>
              <w:right w:val="single" w:sz="4" w:space="0" w:color="auto"/>
            </w:tcBorders>
            <w:shd w:val="clear" w:color="auto" w:fill="auto"/>
            <w:noWrap/>
            <w:vAlign w:val="center"/>
          </w:tcPr>
          <w:p w14:paraId="6441D2F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Colley</w:t>
            </w:r>
          </w:p>
        </w:tc>
      </w:tr>
      <w:tr w:rsidR="002260F1" w:rsidRPr="006D1CE3" w14:paraId="064CE6B3"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7A9C142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Coalition</w:t>
            </w:r>
          </w:p>
        </w:tc>
        <w:tc>
          <w:tcPr>
            <w:tcW w:w="2070" w:type="dxa"/>
            <w:tcBorders>
              <w:top w:val="nil"/>
              <w:left w:val="nil"/>
              <w:bottom w:val="single" w:sz="4" w:space="0" w:color="auto"/>
              <w:right w:val="single" w:sz="4" w:space="0" w:color="auto"/>
            </w:tcBorders>
            <w:shd w:val="clear" w:color="auto" w:fill="auto"/>
            <w:noWrap/>
            <w:vAlign w:val="center"/>
          </w:tcPr>
          <w:p w14:paraId="50BD2EE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Chris</w:t>
            </w:r>
          </w:p>
        </w:tc>
        <w:tc>
          <w:tcPr>
            <w:tcW w:w="2610" w:type="dxa"/>
            <w:tcBorders>
              <w:top w:val="nil"/>
              <w:left w:val="nil"/>
              <w:bottom w:val="single" w:sz="4" w:space="0" w:color="auto"/>
              <w:right w:val="single" w:sz="4" w:space="0" w:color="auto"/>
            </w:tcBorders>
            <w:shd w:val="clear" w:color="auto" w:fill="auto"/>
            <w:noWrap/>
            <w:vAlign w:val="center"/>
          </w:tcPr>
          <w:p w14:paraId="04BDF42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Ford</w:t>
            </w:r>
          </w:p>
        </w:tc>
      </w:tr>
      <w:tr w:rsidR="002260F1" w:rsidRPr="006D1CE3" w14:paraId="6BB9D9D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3B02A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Coalition</w:t>
            </w:r>
          </w:p>
        </w:tc>
        <w:tc>
          <w:tcPr>
            <w:tcW w:w="2070" w:type="dxa"/>
            <w:tcBorders>
              <w:top w:val="nil"/>
              <w:left w:val="nil"/>
              <w:bottom w:val="single" w:sz="4" w:space="0" w:color="auto"/>
              <w:right w:val="single" w:sz="4" w:space="0" w:color="auto"/>
            </w:tcBorders>
            <w:shd w:val="clear" w:color="auto" w:fill="auto"/>
            <w:noWrap/>
            <w:vAlign w:val="center"/>
          </w:tcPr>
          <w:p w14:paraId="25E2495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Rebecca</w:t>
            </w:r>
          </w:p>
        </w:tc>
        <w:tc>
          <w:tcPr>
            <w:tcW w:w="2610" w:type="dxa"/>
            <w:tcBorders>
              <w:top w:val="nil"/>
              <w:left w:val="nil"/>
              <w:bottom w:val="single" w:sz="4" w:space="0" w:color="auto"/>
              <w:right w:val="single" w:sz="4" w:space="0" w:color="auto"/>
            </w:tcBorders>
            <w:shd w:val="clear" w:color="auto" w:fill="auto"/>
            <w:noWrap/>
            <w:vAlign w:val="center"/>
          </w:tcPr>
          <w:p w14:paraId="7523712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Hausheer</w:t>
            </w:r>
            <w:proofErr w:type="spellEnd"/>
          </w:p>
        </w:tc>
      </w:tr>
      <w:tr w:rsidR="002260F1" w:rsidRPr="006D1CE3" w14:paraId="2AE8F1B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53E7B95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The Energy Coalition</w:t>
            </w:r>
          </w:p>
        </w:tc>
        <w:tc>
          <w:tcPr>
            <w:tcW w:w="2070" w:type="dxa"/>
            <w:tcBorders>
              <w:top w:val="nil"/>
              <w:left w:val="nil"/>
              <w:bottom w:val="single" w:sz="4" w:space="0" w:color="auto"/>
              <w:right w:val="single" w:sz="4" w:space="0" w:color="auto"/>
            </w:tcBorders>
            <w:shd w:val="clear" w:color="auto" w:fill="auto"/>
            <w:noWrap/>
            <w:vAlign w:val="center"/>
          </w:tcPr>
          <w:p w14:paraId="7BBE388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Craig</w:t>
            </w:r>
          </w:p>
        </w:tc>
        <w:tc>
          <w:tcPr>
            <w:tcW w:w="2610" w:type="dxa"/>
            <w:tcBorders>
              <w:top w:val="nil"/>
              <w:left w:val="nil"/>
              <w:bottom w:val="single" w:sz="4" w:space="0" w:color="auto"/>
              <w:right w:val="single" w:sz="4" w:space="0" w:color="auto"/>
            </w:tcBorders>
            <w:shd w:val="clear" w:color="auto" w:fill="auto"/>
            <w:noWrap/>
            <w:vAlign w:val="center"/>
          </w:tcPr>
          <w:p w14:paraId="4B8AE7B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Perkins</w:t>
            </w:r>
          </w:p>
        </w:tc>
      </w:tr>
      <w:tr w:rsidR="002260F1" w:rsidRPr="006D1CE3" w14:paraId="146CFC3A"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58E9C5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TRC</w:t>
            </w:r>
          </w:p>
        </w:tc>
        <w:tc>
          <w:tcPr>
            <w:tcW w:w="2070" w:type="dxa"/>
            <w:tcBorders>
              <w:top w:val="nil"/>
              <w:left w:val="nil"/>
              <w:bottom w:val="single" w:sz="4" w:space="0" w:color="auto"/>
              <w:right w:val="single" w:sz="4" w:space="0" w:color="auto"/>
            </w:tcBorders>
            <w:shd w:val="clear" w:color="auto" w:fill="auto"/>
            <w:noWrap/>
            <w:vAlign w:val="center"/>
          </w:tcPr>
          <w:p w14:paraId="0B11077C"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Michael</w:t>
            </w:r>
          </w:p>
        </w:tc>
        <w:tc>
          <w:tcPr>
            <w:tcW w:w="2610" w:type="dxa"/>
            <w:tcBorders>
              <w:top w:val="nil"/>
              <w:left w:val="nil"/>
              <w:bottom w:val="single" w:sz="4" w:space="0" w:color="auto"/>
              <w:right w:val="single" w:sz="4" w:space="0" w:color="auto"/>
            </w:tcBorders>
            <w:shd w:val="clear" w:color="auto" w:fill="auto"/>
            <w:noWrap/>
            <w:vAlign w:val="center"/>
          </w:tcPr>
          <w:p w14:paraId="2758CAE8"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Green</w:t>
            </w:r>
          </w:p>
        </w:tc>
      </w:tr>
      <w:tr w:rsidR="002260F1" w:rsidRPr="006D1CE3" w14:paraId="4B1221D1"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414FDA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TRC</w:t>
            </w:r>
          </w:p>
        </w:tc>
        <w:tc>
          <w:tcPr>
            <w:tcW w:w="2070" w:type="dxa"/>
            <w:tcBorders>
              <w:top w:val="nil"/>
              <w:left w:val="nil"/>
              <w:bottom w:val="single" w:sz="4" w:space="0" w:color="auto"/>
              <w:right w:val="single" w:sz="4" w:space="0" w:color="auto"/>
            </w:tcBorders>
            <w:shd w:val="clear" w:color="auto" w:fill="auto"/>
            <w:noWrap/>
            <w:vAlign w:val="center"/>
          </w:tcPr>
          <w:p w14:paraId="245405E7"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Abhijeet</w:t>
            </w:r>
          </w:p>
        </w:tc>
        <w:tc>
          <w:tcPr>
            <w:tcW w:w="2610" w:type="dxa"/>
            <w:tcBorders>
              <w:top w:val="nil"/>
              <w:left w:val="nil"/>
              <w:bottom w:val="single" w:sz="4" w:space="0" w:color="auto"/>
              <w:right w:val="single" w:sz="4" w:space="0" w:color="auto"/>
            </w:tcBorders>
            <w:shd w:val="clear" w:color="auto" w:fill="auto"/>
            <w:noWrap/>
            <w:vAlign w:val="center"/>
          </w:tcPr>
          <w:p w14:paraId="467329A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Pande</w:t>
            </w:r>
            <w:proofErr w:type="spellEnd"/>
          </w:p>
        </w:tc>
      </w:tr>
      <w:tr w:rsidR="002260F1" w:rsidRPr="006D1CE3" w14:paraId="179A5270"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1A83E9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TRIN, LLC</w:t>
            </w:r>
          </w:p>
        </w:tc>
        <w:tc>
          <w:tcPr>
            <w:tcW w:w="2070" w:type="dxa"/>
            <w:tcBorders>
              <w:top w:val="nil"/>
              <w:left w:val="nil"/>
              <w:bottom w:val="single" w:sz="4" w:space="0" w:color="auto"/>
              <w:right w:val="single" w:sz="4" w:space="0" w:color="auto"/>
            </w:tcBorders>
            <w:shd w:val="clear" w:color="auto" w:fill="auto"/>
            <w:noWrap/>
            <w:vAlign w:val="center"/>
          </w:tcPr>
          <w:p w14:paraId="7E75333D"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Pepper</w:t>
            </w:r>
          </w:p>
        </w:tc>
        <w:tc>
          <w:tcPr>
            <w:tcW w:w="2610" w:type="dxa"/>
            <w:tcBorders>
              <w:top w:val="nil"/>
              <w:left w:val="nil"/>
              <w:bottom w:val="single" w:sz="4" w:space="0" w:color="auto"/>
              <w:right w:val="single" w:sz="4" w:space="0" w:color="auto"/>
            </w:tcBorders>
            <w:shd w:val="clear" w:color="auto" w:fill="auto"/>
            <w:noWrap/>
            <w:vAlign w:val="center"/>
          </w:tcPr>
          <w:p w14:paraId="713BA0F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Hunziker</w:t>
            </w:r>
            <w:proofErr w:type="spellEnd"/>
          </w:p>
        </w:tc>
      </w:tr>
      <w:tr w:rsidR="002260F1" w:rsidRPr="006D1CE3" w14:paraId="4D6DE262"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659432B"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Unknown</w:t>
            </w:r>
          </w:p>
        </w:tc>
        <w:tc>
          <w:tcPr>
            <w:tcW w:w="2070" w:type="dxa"/>
            <w:tcBorders>
              <w:top w:val="nil"/>
              <w:left w:val="nil"/>
              <w:bottom w:val="single" w:sz="4" w:space="0" w:color="auto"/>
              <w:right w:val="single" w:sz="4" w:space="0" w:color="auto"/>
            </w:tcBorders>
            <w:shd w:val="clear" w:color="auto" w:fill="auto"/>
            <w:noWrap/>
            <w:vAlign w:val="center"/>
          </w:tcPr>
          <w:p w14:paraId="7972901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Alice</w:t>
            </w:r>
          </w:p>
        </w:tc>
        <w:tc>
          <w:tcPr>
            <w:tcW w:w="2610" w:type="dxa"/>
            <w:tcBorders>
              <w:top w:val="nil"/>
              <w:left w:val="nil"/>
              <w:bottom w:val="single" w:sz="4" w:space="0" w:color="auto"/>
              <w:right w:val="single" w:sz="4" w:space="0" w:color="auto"/>
            </w:tcBorders>
            <w:shd w:val="clear" w:color="auto" w:fill="auto"/>
            <w:noWrap/>
            <w:vAlign w:val="center"/>
          </w:tcPr>
          <w:p w14:paraId="3B0F1A39"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La Pierre</w:t>
            </w:r>
          </w:p>
        </w:tc>
      </w:tr>
      <w:tr w:rsidR="002260F1" w:rsidRPr="006D1CE3" w14:paraId="5717B74C"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B92B61A"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USGBC-LA</w:t>
            </w:r>
          </w:p>
        </w:tc>
        <w:tc>
          <w:tcPr>
            <w:tcW w:w="2070" w:type="dxa"/>
            <w:tcBorders>
              <w:top w:val="nil"/>
              <w:left w:val="nil"/>
              <w:bottom w:val="single" w:sz="4" w:space="0" w:color="auto"/>
              <w:right w:val="single" w:sz="4" w:space="0" w:color="auto"/>
            </w:tcBorders>
            <w:shd w:val="clear" w:color="auto" w:fill="auto"/>
            <w:noWrap/>
            <w:vAlign w:val="center"/>
          </w:tcPr>
          <w:p w14:paraId="1660B786"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Edmund</w:t>
            </w:r>
          </w:p>
        </w:tc>
        <w:tc>
          <w:tcPr>
            <w:tcW w:w="2610" w:type="dxa"/>
            <w:tcBorders>
              <w:top w:val="nil"/>
              <w:left w:val="nil"/>
              <w:bottom w:val="single" w:sz="4" w:space="0" w:color="auto"/>
              <w:right w:val="single" w:sz="4" w:space="0" w:color="auto"/>
            </w:tcBorders>
            <w:shd w:val="clear" w:color="auto" w:fill="auto"/>
            <w:noWrap/>
            <w:vAlign w:val="center"/>
          </w:tcPr>
          <w:p w14:paraId="176D4C60"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w:t>
            </w:r>
            <w:proofErr w:type="spellStart"/>
            <w:r w:rsidRPr="002C7E8E">
              <w:rPr>
                <w:rFonts w:ascii="Cambria" w:hAnsi="Cambria" w:cs="Calibri"/>
                <w:color w:val="000000"/>
                <w:sz w:val="22"/>
                <w:szCs w:val="22"/>
              </w:rPr>
              <w:t>Novy</w:t>
            </w:r>
            <w:proofErr w:type="spellEnd"/>
          </w:p>
        </w:tc>
      </w:tr>
      <w:tr w:rsidR="002260F1" w:rsidRPr="006D1CE3" w14:paraId="6126A6A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3DFAFD5"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Willdan</w:t>
            </w:r>
            <w:proofErr w:type="spellEnd"/>
          </w:p>
        </w:tc>
        <w:tc>
          <w:tcPr>
            <w:tcW w:w="2070" w:type="dxa"/>
            <w:tcBorders>
              <w:top w:val="nil"/>
              <w:left w:val="nil"/>
              <w:bottom w:val="single" w:sz="4" w:space="0" w:color="auto"/>
              <w:right w:val="single" w:sz="4" w:space="0" w:color="auto"/>
            </w:tcBorders>
            <w:shd w:val="clear" w:color="auto" w:fill="auto"/>
            <w:noWrap/>
            <w:vAlign w:val="center"/>
          </w:tcPr>
          <w:p w14:paraId="7769545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Eric</w:t>
            </w:r>
          </w:p>
        </w:tc>
        <w:tc>
          <w:tcPr>
            <w:tcW w:w="2610" w:type="dxa"/>
            <w:tcBorders>
              <w:top w:val="nil"/>
              <w:left w:val="nil"/>
              <w:bottom w:val="single" w:sz="4" w:space="0" w:color="auto"/>
              <w:right w:val="single" w:sz="4" w:space="0" w:color="auto"/>
            </w:tcBorders>
            <w:shd w:val="clear" w:color="auto" w:fill="auto"/>
            <w:noWrap/>
            <w:vAlign w:val="center"/>
          </w:tcPr>
          <w:p w14:paraId="1ED4B4B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Bornstein</w:t>
            </w:r>
          </w:p>
        </w:tc>
      </w:tr>
      <w:tr w:rsidR="002260F1" w:rsidRPr="006D1CE3" w14:paraId="6EECCC6B"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2D529E5"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Willdan</w:t>
            </w:r>
            <w:proofErr w:type="spellEnd"/>
          </w:p>
        </w:tc>
        <w:tc>
          <w:tcPr>
            <w:tcW w:w="2070" w:type="dxa"/>
            <w:tcBorders>
              <w:top w:val="nil"/>
              <w:left w:val="nil"/>
              <w:bottom w:val="single" w:sz="4" w:space="0" w:color="auto"/>
              <w:right w:val="single" w:sz="4" w:space="0" w:color="auto"/>
            </w:tcBorders>
            <w:shd w:val="clear" w:color="auto" w:fill="auto"/>
            <w:noWrap/>
            <w:vAlign w:val="center"/>
          </w:tcPr>
          <w:p w14:paraId="66B4F102"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Rosie</w:t>
            </w:r>
          </w:p>
        </w:tc>
        <w:tc>
          <w:tcPr>
            <w:tcW w:w="2610" w:type="dxa"/>
            <w:tcBorders>
              <w:top w:val="nil"/>
              <w:left w:val="nil"/>
              <w:bottom w:val="single" w:sz="4" w:space="0" w:color="auto"/>
              <w:right w:val="single" w:sz="4" w:space="0" w:color="auto"/>
            </w:tcBorders>
            <w:shd w:val="clear" w:color="auto" w:fill="auto"/>
            <w:noWrap/>
            <w:vAlign w:val="center"/>
          </w:tcPr>
          <w:p w14:paraId="468ECA1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Kang</w:t>
            </w:r>
          </w:p>
        </w:tc>
      </w:tr>
      <w:tr w:rsidR="002260F1" w:rsidRPr="006D1CE3" w14:paraId="55AE2CDD"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6B17D1"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WRCOG</w:t>
            </w:r>
          </w:p>
        </w:tc>
        <w:tc>
          <w:tcPr>
            <w:tcW w:w="2070" w:type="dxa"/>
            <w:tcBorders>
              <w:top w:val="nil"/>
              <w:left w:val="nil"/>
              <w:bottom w:val="single" w:sz="4" w:space="0" w:color="auto"/>
              <w:right w:val="single" w:sz="4" w:space="0" w:color="auto"/>
            </w:tcBorders>
            <w:shd w:val="clear" w:color="auto" w:fill="auto"/>
            <w:noWrap/>
            <w:vAlign w:val="center"/>
          </w:tcPr>
          <w:p w14:paraId="607D529D" w14:textId="77777777" w:rsidR="002260F1" w:rsidRPr="002C7E8E" w:rsidRDefault="002260F1" w:rsidP="00734EBE">
            <w:pPr>
              <w:rPr>
                <w:rFonts w:ascii="Cambria" w:hAnsi="Cambria" w:cs="Calibri"/>
                <w:color w:val="000000"/>
                <w:sz w:val="22"/>
                <w:szCs w:val="22"/>
              </w:rPr>
            </w:pPr>
            <w:proofErr w:type="spellStart"/>
            <w:r w:rsidRPr="002C7E8E">
              <w:rPr>
                <w:rFonts w:ascii="Cambria" w:hAnsi="Cambria" w:cs="Calibri"/>
                <w:color w:val="000000"/>
                <w:sz w:val="22"/>
                <w:szCs w:val="22"/>
              </w:rPr>
              <w:t>Anirudhha</w:t>
            </w:r>
            <w:proofErr w:type="spellEnd"/>
          </w:p>
        </w:tc>
        <w:tc>
          <w:tcPr>
            <w:tcW w:w="2610" w:type="dxa"/>
            <w:tcBorders>
              <w:top w:val="nil"/>
              <w:left w:val="nil"/>
              <w:bottom w:val="single" w:sz="4" w:space="0" w:color="auto"/>
              <w:right w:val="single" w:sz="4" w:space="0" w:color="auto"/>
            </w:tcBorders>
            <w:shd w:val="clear" w:color="auto" w:fill="auto"/>
            <w:noWrap/>
            <w:vAlign w:val="center"/>
          </w:tcPr>
          <w:p w14:paraId="42D738E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Dhruva</w:t>
            </w:r>
          </w:p>
        </w:tc>
      </w:tr>
      <w:tr w:rsidR="002260F1" w:rsidRPr="006D1CE3" w14:paraId="28FE0609" w14:textId="77777777" w:rsidTr="00734EBE">
        <w:trPr>
          <w:trHeight w:val="288"/>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5FBF04E"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Yinsight</w:t>
            </w:r>
          </w:p>
        </w:tc>
        <w:tc>
          <w:tcPr>
            <w:tcW w:w="2070" w:type="dxa"/>
            <w:tcBorders>
              <w:top w:val="nil"/>
              <w:left w:val="nil"/>
              <w:bottom w:val="single" w:sz="4" w:space="0" w:color="auto"/>
              <w:right w:val="single" w:sz="4" w:space="0" w:color="auto"/>
            </w:tcBorders>
            <w:shd w:val="clear" w:color="auto" w:fill="auto"/>
            <w:noWrap/>
            <w:vAlign w:val="center"/>
          </w:tcPr>
          <w:p w14:paraId="7D3EA7E4"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Carol</w:t>
            </w:r>
          </w:p>
        </w:tc>
        <w:tc>
          <w:tcPr>
            <w:tcW w:w="2610" w:type="dxa"/>
            <w:tcBorders>
              <w:top w:val="nil"/>
              <w:left w:val="nil"/>
              <w:bottom w:val="single" w:sz="4" w:space="0" w:color="auto"/>
              <w:right w:val="single" w:sz="4" w:space="0" w:color="auto"/>
            </w:tcBorders>
            <w:shd w:val="clear" w:color="auto" w:fill="auto"/>
            <w:noWrap/>
            <w:vAlign w:val="center"/>
          </w:tcPr>
          <w:p w14:paraId="67BBC193" w14:textId="77777777" w:rsidR="002260F1" w:rsidRPr="002C7E8E" w:rsidRDefault="002260F1" w:rsidP="00734EBE">
            <w:pPr>
              <w:rPr>
                <w:rFonts w:ascii="Cambria" w:hAnsi="Cambria" w:cs="Calibri"/>
                <w:color w:val="000000"/>
                <w:sz w:val="22"/>
                <w:szCs w:val="22"/>
              </w:rPr>
            </w:pPr>
            <w:r w:rsidRPr="002C7E8E">
              <w:rPr>
                <w:rFonts w:ascii="Cambria" w:hAnsi="Cambria" w:cs="Calibri"/>
                <w:color w:val="000000"/>
                <w:sz w:val="22"/>
                <w:szCs w:val="22"/>
              </w:rPr>
              <w:t>  Yin</w:t>
            </w:r>
          </w:p>
        </w:tc>
      </w:tr>
    </w:tbl>
    <w:p w14:paraId="2CE77540" w14:textId="1AA3D865" w:rsidR="00C32BA0" w:rsidRPr="006D1CE3" w:rsidRDefault="00C32BA0" w:rsidP="00C32BA0">
      <w:pPr>
        <w:rPr>
          <w:rFonts w:ascii="Cambria" w:hAnsi="Cambria"/>
          <w:b/>
          <w:bCs/>
        </w:rPr>
      </w:pPr>
    </w:p>
    <w:p w14:paraId="20C25CED" w14:textId="77777777" w:rsidR="001A03FF" w:rsidRPr="006D1CE3" w:rsidRDefault="001A03FF">
      <w:pPr>
        <w:rPr>
          <w:rFonts w:ascii="Cambria" w:hAnsi="Cambria"/>
          <w:b/>
          <w:bCs/>
        </w:rPr>
      </w:pPr>
      <w:r w:rsidRPr="006D1CE3">
        <w:rPr>
          <w:rFonts w:ascii="Cambria" w:hAnsi="Cambria"/>
          <w:b/>
          <w:bCs/>
        </w:rPr>
        <w:br w:type="page"/>
      </w:r>
    </w:p>
    <w:p w14:paraId="1AB14D58" w14:textId="2362CF95" w:rsidR="00A80E93" w:rsidRPr="006D1CE3" w:rsidRDefault="00A80E93" w:rsidP="002C7E8E">
      <w:pPr>
        <w:jc w:val="center"/>
        <w:rPr>
          <w:rFonts w:ascii="Cambria" w:hAnsi="Cambria"/>
          <w:b/>
          <w:bCs/>
        </w:rPr>
      </w:pPr>
      <w:r w:rsidRPr="006D1CE3">
        <w:rPr>
          <w:rFonts w:ascii="Cambria" w:hAnsi="Cambria"/>
          <w:b/>
          <w:bCs/>
        </w:rPr>
        <w:lastRenderedPageBreak/>
        <w:t>Appendix B: Chat Log</w:t>
      </w:r>
    </w:p>
    <w:p w14:paraId="3579B151" w14:textId="77777777" w:rsidR="00A80E93" w:rsidRPr="006D1CE3" w:rsidRDefault="00A80E93" w:rsidP="00A80E93">
      <w:pPr>
        <w:rPr>
          <w:rFonts w:ascii="Cambria" w:hAnsi="Cambria"/>
          <w:b/>
          <w:bCs/>
        </w:rPr>
      </w:pPr>
    </w:p>
    <w:p w14:paraId="3F59C109" w14:textId="5BCBD365" w:rsidR="00A80E93" w:rsidRPr="002C7E8E" w:rsidRDefault="00A80E93" w:rsidP="00A80E93">
      <w:pPr>
        <w:rPr>
          <w:rFonts w:ascii="Cambria" w:hAnsi="Cambria"/>
          <w:sz w:val="20"/>
          <w:szCs w:val="20"/>
        </w:rPr>
      </w:pPr>
      <w:r w:rsidRPr="002C7E8E">
        <w:rPr>
          <w:rFonts w:ascii="Cambria" w:hAnsi="Cambria"/>
          <w:sz w:val="20"/>
          <w:szCs w:val="20"/>
        </w:rPr>
        <w:t xml:space="preserve">06/24/2021    12:29:39 PM    from susan@raabassociates.com to laurel </w:t>
      </w:r>
      <w:proofErr w:type="spellStart"/>
      <w:r w:rsidRPr="002C7E8E">
        <w:rPr>
          <w:rFonts w:ascii="Cambria" w:hAnsi="Cambria"/>
          <w:sz w:val="20"/>
          <w:szCs w:val="20"/>
        </w:rPr>
        <w:t>rothschild</w:t>
      </w:r>
      <w:proofErr w:type="spellEnd"/>
      <w:r w:rsidRPr="002C7E8E">
        <w:rPr>
          <w:rFonts w:ascii="Cambria" w:hAnsi="Cambria"/>
          <w:sz w:val="20"/>
          <w:szCs w:val="20"/>
        </w:rPr>
        <w:t xml:space="preserve"> (privately):</w:t>
      </w:r>
      <w:r w:rsidRPr="002C7E8E">
        <w:rPr>
          <w:rFonts w:ascii="Cambria" w:hAnsi="Cambria"/>
          <w:sz w:val="20"/>
          <w:szCs w:val="20"/>
        </w:rPr>
        <w:tab/>
        <w:t>forwarding to you</w:t>
      </w:r>
    </w:p>
    <w:p w14:paraId="714F5D98" w14:textId="77777777" w:rsidR="00A80E93" w:rsidRPr="002C7E8E" w:rsidRDefault="00A80E93" w:rsidP="00A80E93">
      <w:pPr>
        <w:rPr>
          <w:rFonts w:ascii="Cambria" w:hAnsi="Cambria"/>
          <w:sz w:val="20"/>
          <w:szCs w:val="20"/>
        </w:rPr>
      </w:pPr>
      <w:r w:rsidRPr="002C7E8E">
        <w:rPr>
          <w:rFonts w:ascii="Cambria" w:hAnsi="Cambria"/>
          <w:sz w:val="20"/>
          <w:szCs w:val="20"/>
        </w:rPr>
        <w:t xml:space="preserve">from mark w to Host (privately):    </w:t>
      </w:r>
      <w:proofErr w:type="gramStart"/>
      <w:r w:rsidRPr="002C7E8E">
        <w:rPr>
          <w:rFonts w:ascii="Cambria" w:hAnsi="Cambria"/>
          <w:sz w:val="20"/>
          <w:szCs w:val="20"/>
        </w:rPr>
        <w:t>12:26  PM</w:t>
      </w:r>
      <w:proofErr w:type="gramEnd"/>
    </w:p>
    <w:p w14:paraId="0CC67C92" w14:textId="5F9EF2C6" w:rsidR="00A80E93" w:rsidRPr="002C7E8E" w:rsidRDefault="00A80E93" w:rsidP="00A80E93">
      <w:pPr>
        <w:rPr>
          <w:rFonts w:ascii="Cambria" w:hAnsi="Cambria"/>
          <w:sz w:val="20"/>
          <w:szCs w:val="20"/>
        </w:rPr>
      </w:pPr>
      <w:r w:rsidRPr="002C7E8E">
        <w:rPr>
          <w:rFonts w:ascii="Cambria" w:hAnsi="Cambria"/>
          <w:sz w:val="20"/>
          <w:szCs w:val="20"/>
        </w:rPr>
        <w:t>Re: Catalina - are you referring to an all source RFO for Catalina Island or a more focused EE program implementor for customers of Catalina?</w:t>
      </w:r>
    </w:p>
    <w:p w14:paraId="6FD47922" w14:textId="4537FA13" w:rsidR="0065081F" w:rsidRPr="002C7E8E" w:rsidRDefault="0065081F" w:rsidP="00A80E93">
      <w:pPr>
        <w:rPr>
          <w:rFonts w:ascii="Cambria" w:hAnsi="Cambria"/>
          <w:sz w:val="20"/>
          <w:szCs w:val="20"/>
        </w:rPr>
      </w:pPr>
    </w:p>
    <w:p w14:paraId="17519B5A" w14:textId="77777777" w:rsidR="0065081F" w:rsidRPr="002C7E8E" w:rsidRDefault="0065081F" w:rsidP="0065081F">
      <w:pPr>
        <w:rPr>
          <w:rFonts w:ascii="Cambria" w:hAnsi="Cambria"/>
          <w:sz w:val="20"/>
          <w:szCs w:val="20"/>
        </w:rPr>
      </w:pPr>
      <w:r w:rsidRPr="002C7E8E">
        <w:rPr>
          <w:rFonts w:ascii="Cambria" w:hAnsi="Cambria"/>
          <w:sz w:val="20"/>
          <w:szCs w:val="20"/>
        </w:rPr>
        <w:t>Note: After the mtg, Brandon Sanders (SCE) provided the following information: CATALENA has nothing to do with Catalina Island, more information about this effort can be found in D.18-05-041 pp 120-121 and Ordering Paragraph 32</w:t>
      </w:r>
    </w:p>
    <w:p w14:paraId="0F8173F6" w14:textId="30C1877D" w:rsidR="0065081F" w:rsidRPr="002C7E8E" w:rsidRDefault="0065081F" w:rsidP="00A80E93">
      <w:pPr>
        <w:rPr>
          <w:rFonts w:ascii="Cambria" w:hAnsi="Cambria"/>
          <w:sz w:val="20"/>
          <w:szCs w:val="20"/>
        </w:rPr>
      </w:pPr>
    </w:p>
    <w:p w14:paraId="1E1220F0" w14:textId="77777777" w:rsidR="00A80E93" w:rsidRPr="002C7E8E" w:rsidRDefault="00A80E93" w:rsidP="00A80E93">
      <w:pPr>
        <w:rPr>
          <w:rFonts w:ascii="Cambria" w:hAnsi="Cambria"/>
          <w:sz w:val="20"/>
          <w:szCs w:val="20"/>
        </w:rPr>
      </w:pPr>
    </w:p>
    <w:p w14:paraId="29665826" w14:textId="11BCD94E" w:rsidR="00A80E93" w:rsidRPr="002C7E8E" w:rsidRDefault="00A80E93" w:rsidP="00A80E93">
      <w:pPr>
        <w:rPr>
          <w:rFonts w:ascii="Cambria" w:hAnsi="Cambria"/>
          <w:sz w:val="20"/>
          <w:szCs w:val="20"/>
        </w:rPr>
      </w:pPr>
      <w:r w:rsidRPr="002C7E8E">
        <w:rPr>
          <w:rFonts w:ascii="Cambria" w:hAnsi="Cambria"/>
          <w:sz w:val="20"/>
          <w:szCs w:val="20"/>
        </w:rPr>
        <w:t>06/24/2021    14:44:21 PM    from Erin Brooks to Everyone:</w:t>
      </w:r>
      <w:r w:rsidRPr="002C7E8E">
        <w:rPr>
          <w:rFonts w:ascii="Cambria" w:hAnsi="Cambria"/>
          <w:sz w:val="20"/>
          <w:szCs w:val="20"/>
        </w:rPr>
        <w:tab/>
        <w:t>From D.21-05-031, p.65: "Several parties, including Cal Advocates and NRDC, commented on the need for a further process to develop metrics for equity and market support programs. We agree with this suggestion and have made this modification in the decision. We disagree with SoCalGas’ comment, however, that the program administrators should be allowed to disregard all prior required metrics and propose their own for their new portfolios. There is a lot of useful tracking information provided in the existing required metrics and we are not ready to replace the whole structure with a new one proposed by each program administrator. Existing metrics are still required, unless and until the Commission undertakes a review process for the metrics, which could occur in the future."</w:t>
      </w:r>
    </w:p>
    <w:p w14:paraId="14E93AB0" w14:textId="77777777" w:rsidR="00A80E93" w:rsidRPr="002C7E8E" w:rsidRDefault="00A80E93" w:rsidP="00A80E93">
      <w:pPr>
        <w:rPr>
          <w:rFonts w:ascii="Cambria" w:hAnsi="Cambria"/>
          <w:sz w:val="20"/>
          <w:szCs w:val="20"/>
        </w:rPr>
      </w:pPr>
    </w:p>
    <w:p w14:paraId="56506F30" w14:textId="77777777" w:rsidR="00A80E93" w:rsidRPr="002C7E8E" w:rsidRDefault="00A80E93" w:rsidP="00A80E93">
      <w:pPr>
        <w:rPr>
          <w:rFonts w:ascii="Cambria" w:hAnsi="Cambria"/>
          <w:sz w:val="20"/>
          <w:szCs w:val="20"/>
        </w:rPr>
      </w:pPr>
      <w:r w:rsidRPr="002C7E8E">
        <w:rPr>
          <w:rFonts w:ascii="Cambria" w:hAnsi="Cambria"/>
          <w:sz w:val="20"/>
          <w:szCs w:val="20"/>
        </w:rPr>
        <w:t>06/24/2021    14:49:53 PM    from Cody Coeckelenbergh to Host (privately):</w:t>
      </w:r>
      <w:r w:rsidRPr="002C7E8E">
        <w:rPr>
          <w:rFonts w:ascii="Cambria" w:hAnsi="Cambria"/>
          <w:sz w:val="20"/>
          <w:szCs w:val="20"/>
        </w:rPr>
        <w:tab/>
        <w:t xml:space="preserve">can you confirm that the </w:t>
      </w:r>
      <w:proofErr w:type="gramStart"/>
      <w:r w:rsidRPr="002C7E8E">
        <w:rPr>
          <w:rFonts w:ascii="Cambria" w:hAnsi="Cambria"/>
          <w:sz w:val="20"/>
          <w:szCs w:val="20"/>
        </w:rPr>
        <w:t>general public</w:t>
      </w:r>
      <w:proofErr w:type="gramEnd"/>
      <w:r w:rsidRPr="002C7E8E">
        <w:rPr>
          <w:rFonts w:ascii="Cambria" w:hAnsi="Cambria"/>
          <w:sz w:val="20"/>
          <w:szCs w:val="20"/>
        </w:rPr>
        <w:t xml:space="preserve"> can attend the WG meetings without applying as a WG member?</w:t>
      </w:r>
    </w:p>
    <w:p w14:paraId="36A27705" w14:textId="77777777" w:rsidR="00A80E93" w:rsidRPr="002C7E8E" w:rsidRDefault="00A80E93" w:rsidP="00A80E93">
      <w:pPr>
        <w:rPr>
          <w:rFonts w:ascii="Cambria" w:hAnsi="Cambria"/>
          <w:sz w:val="20"/>
          <w:szCs w:val="20"/>
        </w:rPr>
      </w:pPr>
    </w:p>
    <w:p w14:paraId="05A7A55F" w14:textId="527D3200" w:rsidR="00A80E93" w:rsidRPr="002C7E8E" w:rsidRDefault="00A80E93" w:rsidP="00A80E93">
      <w:pPr>
        <w:rPr>
          <w:rFonts w:ascii="Cambria" w:hAnsi="Cambria"/>
          <w:sz w:val="20"/>
          <w:szCs w:val="20"/>
        </w:rPr>
      </w:pPr>
      <w:r w:rsidRPr="002C7E8E">
        <w:rPr>
          <w:rFonts w:ascii="Cambria" w:hAnsi="Cambria"/>
          <w:sz w:val="20"/>
          <w:szCs w:val="20"/>
        </w:rPr>
        <w:t xml:space="preserve">06/24/2021    15:32:04 PM    from Alison </w:t>
      </w:r>
      <w:proofErr w:type="spellStart"/>
      <w:r w:rsidRPr="002C7E8E">
        <w:rPr>
          <w:rFonts w:ascii="Cambria" w:hAnsi="Cambria"/>
          <w:sz w:val="20"/>
          <w:szCs w:val="20"/>
        </w:rPr>
        <w:t>LabOnte</w:t>
      </w:r>
      <w:proofErr w:type="spellEnd"/>
      <w:r w:rsidRPr="002C7E8E">
        <w:rPr>
          <w:rFonts w:ascii="Cambria" w:hAnsi="Cambria"/>
          <w:sz w:val="20"/>
          <w:szCs w:val="20"/>
        </w:rPr>
        <w:t xml:space="preserve"> to Everyone:</w:t>
      </w:r>
      <w:r w:rsidRPr="002C7E8E">
        <w:rPr>
          <w:rFonts w:ascii="Cambria" w:hAnsi="Cambria"/>
          <w:sz w:val="20"/>
          <w:szCs w:val="20"/>
        </w:rPr>
        <w:tab/>
        <w:t>Any final stakeholder feedback on the revision to Guidance (attachment A) should be sent to ely.jacobsohn@cpuc.ca.gov, nils.strindberg@cpuc.ca.gov, and Alison.labonte@cpuc.ca.gov by end of day July 6</w:t>
      </w:r>
    </w:p>
    <w:p w14:paraId="27F40F74" w14:textId="77777777" w:rsidR="00A80E93" w:rsidRPr="002C7E8E" w:rsidRDefault="00A80E93" w:rsidP="00A80E93">
      <w:pPr>
        <w:rPr>
          <w:rFonts w:ascii="Cambria" w:hAnsi="Cambria"/>
        </w:rPr>
      </w:pPr>
    </w:p>
    <w:p w14:paraId="1DCF1ED7" w14:textId="09EEFC7E" w:rsidR="00A80E93" w:rsidRPr="002C7E8E" w:rsidRDefault="00A80E93" w:rsidP="00A80E93">
      <w:pPr>
        <w:rPr>
          <w:rFonts w:ascii="Cambria" w:hAnsi="Cambria"/>
        </w:rPr>
      </w:pPr>
    </w:p>
    <w:p w14:paraId="305930C3" w14:textId="68B06B26" w:rsidR="001A03FF" w:rsidRPr="006D1CE3" w:rsidRDefault="001A03FF" w:rsidP="00A80E93">
      <w:pPr>
        <w:rPr>
          <w:rFonts w:ascii="Cambria" w:hAnsi="Cambria"/>
          <w:b/>
          <w:bCs/>
        </w:rPr>
      </w:pPr>
    </w:p>
    <w:p w14:paraId="5369F82E" w14:textId="77777777" w:rsidR="001A03FF" w:rsidRPr="006D1CE3" w:rsidRDefault="001A03FF">
      <w:pPr>
        <w:rPr>
          <w:rFonts w:ascii="Cambria" w:hAnsi="Cambria"/>
          <w:b/>
          <w:bCs/>
        </w:rPr>
      </w:pPr>
      <w:r w:rsidRPr="006D1CE3">
        <w:rPr>
          <w:rFonts w:ascii="Cambria" w:hAnsi="Cambria"/>
          <w:b/>
          <w:bCs/>
        </w:rPr>
        <w:br w:type="page"/>
      </w:r>
    </w:p>
    <w:p w14:paraId="6809BD9C" w14:textId="5A543E34" w:rsidR="001A03FF" w:rsidRPr="006D1CE3" w:rsidRDefault="001A03FF" w:rsidP="002C7E8E">
      <w:pPr>
        <w:jc w:val="center"/>
        <w:rPr>
          <w:rFonts w:ascii="Cambria" w:hAnsi="Cambria"/>
          <w:b/>
          <w:bCs/>
        </w:rPr>
      </w:pPr>
      <w:r w:rsidRPr="006D1CE3">
        <w:rPr>
          <w:rFonts w:ascii="Cambria" w:hAnsi="Cambria"/>
          <w:b/>
          <w:bCs/>
        </w:rPr>
        <w:lastRenderedPageBreak/>
        <w:t>Appendix C: Q&amp;A Log</w:t>
      </w:r>
    </w:p>
    <w:p w14:paraId="16237121" w14:textId="77777777" w:rsidR="001A03FF" w:rsidRPr="006D1CE3" w:rsidRDefault="001A03FF" w:rsidP="001A03FF">
      <w:pPr>
        <w:rPr>
          <w:rFonts w:ascii="Cambria" w:hAnsi="Cambria"/>
          <w:b/>
          <w:bCs/>
        </w:rPr>
      </w:pPr>
    </w:p>
    <w:p w14:paraId="68B7B48F"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6A96CD47" w14:textId="77777777" w:rsidR="001A03FF" w:rsidRPr="002C7E8E" w:rsidRDefault="001A03FF" w:rsidP="001A03FF">
      <w:pPr>
        <w:rPr>
          <w:rFonts w:ascii="Cambria" w:hAnsi="Cambria"/>
          <w:sz w:val="20"/>
          <w:szCs w:val="20"/>
        </w:rPr>
      </w:pPr>
    </w:p>
    <w:p w14:paraId="364E1C3F"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Aisha Cissna</w:t>
      </w:r>
      <w:r w:rsidRPr="002C7E8E">
        <w:rPr>
          <w:rFonts w:ascii="Cambria" w:hAnsi="Cambria"/>
          <w:sz w:val="20"/>
          <w:szCs w:val="20"/>
        </w:rPr>
        <w:softHyphen/>
        <w:t>(</w:t>
      </w:r>
      <w:r w:rsidRPr="002C7E8E">
        <w:rPr>
          <w:rFonts w:ascii="Cambria" w:hAnsi="Cambria"/>
          <w:sz w:val="20"/>
          <w:szCs w:val="20"/>
        </w:rPr>
        <w:softHyphen/>
        <w:t>acissna@redwoodenergy.org</w:t>
      </w:r>
      <w:r w:rsidRPr="002C7E8E">
        <w:rPr>
          <w:rFonts w:ascii="Cambria" w:hAnsi="Cambria"/>
          <w:sz w:val="20"/>
          <w:szCs w:val="20"/>
        </w:rPr>
        <w:softHyphen/>
        <w:t>)</w:t>
      </w:r>
      <w:r w:rsidRPr="002C7E8E">
        <w:rPr>
          <w:rFonts w:ascii="Cambria" w:hAnsi="Cambria"/>
          <w:sz w:val="20"/>
          <w:szCs w:val="20"/>
        </w:rPr>
        <w:softHyphen/>
        <w:t xml:space="preserve"> - 12:20</w:t>
      </w:r>
      <w:r w:rsidRPr="002C7E8E">
        <w:rPr>
          <w:rFonts w:ascii="Cambria" w:hAnsi="Cambria"/>
          <w:sz w:val="20"/>
          <w:szCs w:val="20"/>
        </w:rPr>
        <w:softHyphen/>
      </w:r>
    </w:p>
    <w:p w14:paraId="6D9E7599"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Question on the prior slides: Regarding the </w:t>
      </w:r>
      <w:proofErr w:type="gramStart"/>
      <w:r w:rsidRPr="002C7E8E">
        <w:rPr>
          <w:rFonts w:ascii="Cambria" w:hAnsi="Cambria"/>
          <w:sz w:val="20"/>
          <w:szCs w:val="20"/>
        </w:rPr>
        <w:t>third party</w:t>
      </w:r>
      <w:proofErr w:type="gramEnd"/>
      <w:r w:rsidRPr="002C7E8E">
        <w:rPr>
          <w:rFonts w:ascii="Cambria" w:hAnsi="Cambria"/>
          <w:sz w:val="20"/>
          <w:szCs w:val="20"/>
        </w:rPr>
        <w:t xml:space="preserve"> program implementation of EE programs, how far along is PG&amp;E toward </w:t>
      </w:r>
      <w:proofErr w:type="spellStart"/>
      <w:r w:rsidRPr="002C7E8E">
        <w:rPr>
          <w:rFonts w:ascii="Cambria" w:hAnsi="Cambria"/>
          <w:sz w:val="20"/>
          <w:szCs w:val="20"/>
        </w:rPr>
        <w:t>satsifying</w:t>
      </w:r>
      <w:proofErr w:type="spellEnd"/>
      <w:r w:rsidRPr="002C7E8E">
        <w:rPr>
          <w:rFonts w:ascii="Cambria" w:hAnsi="Cambria"/>
          <w:sz w:val="20"/>
          <w:szCs w:val="20"/>
        </w:rPr>
        <w:t xml:space="preserve"> its 60% 2023 requirement?</w:t>
      </w:r>
      <w:r w:rsidRPr="002C7E8E">
        <w:rPr>
          <w:rFonts w:ascii="Cambria" w:hAnsi="Cambria"/>
          <w:sz w:val="20"/>
          <w:szCs w:val="20"/>
        </w:rPr>
        <w:softHyphen/>
      </w:r>
    </w:p>
    <w:p w14:paraId="7312712E"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258CE2A1"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Jennifer Berg</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- 12:35</w:t>
      </w:r>
      <w:r w:rsidRPr="002C7E8E">
        <w:rPr>
          <w:rFonts w:ascii="Cambria" w:hAnsi="Cambria"/>
          <w:sz w:val="20"/>
          <w:szCs w:val="20"/>
        </w:rPr>
        <w:softHyphen/>
      </w:r>
    </w:p>
    <w:p w14:paraId="28DF0A24"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Annual Budget Advice Letter</w:t>
      </w:r>
      <w:r w:rsidRPr="002C7E8E">
        <w:rPr>
          <w:rFonts w:ascii="Cambria" w:hAnsi="Cambria"/>
          <w:sz w:val="20"/>
          <w:szCs w:val="20"/>
        </w:rPr>
        <w:softHyphen/>
      </w:r>
      <w:r w:rsidRPr="002C7E8E">
        <w:rPr>
          <w:rFonts w:ascii="Cambria" w:hAnsi="Cambria"/>
          <w:sz w:val="20"/>
          <w:szCs w:val="20"/>
        </w:rPr>
        <w:noBreakHyphen/>
      </w:r>
    </w:p>
    <w:p w14:paraId="0F94BDC7"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584145B2" w14:textId="77777777" w:rsidR="001A03FF" w:rsidRPr="002C7E8E" w:rsidRDefault="001A03FF" w:rsidP="001A03FF">
      <w:pPr>
        <w:rPr>
          <w:rFonts w:ascii="Cambria" w:hAnsi="Cambria"/>
          <w:sz w:val="20"/>
          <w:szCs w:val="20"/>
        </w:rPr>
      </w:pPr>
    </w:p>
    <w:p w14:paraId="5B1BA5AA"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Bruce Severance</w:t>
      </w:r>
      <w:r w:rsidRPr="002C7E8E">
        <w:rPr>
          <w:rFonts w:ascii="Cambria" w:hAnsi="Cambria"/>
          <w:sz w:val="20"/>
          <w:szCs w:val="20"/>
        </w:rPr>
        <w:softHyphen/>
        <w:t>(</w:t>
      </w:r>
      <w:r w:rsidRPr="002C7E8E">
        <w:rPr>
          <w:rFonts w:ascii="Cambria" w:hAnsi="Cambria"/>
          <w:sz w:val="20"/>
          <w:szCs w:val="20"/>
        </w:rPr>
        <w:softHyphen/>
        <w:t>bseverance@hvac.mea.com</w:t>
      </w:r>
      <w:r w:rsidRPr="002C7E8E">
        <w:rPr>
          <w:rFonts w:ascii="Cambria" w:hAnsi="Cambria"/>
          <w:sz w:val="20"/>
          <w:szCs w:val="20"/>
        </w:rPr>
        <w:softHyphen/>
        <w:t>)</w:t>
      </w:r>
      <w:r w:rsidRPr="002C7E8E">
        <w:rPr>
          <w:rFonts w:ascii="Cambria" w:hAnsi="Cambria"/>
          <w:sz w:val="20"/>
          <w:szCs w:val="20"/>
        </w:rPr>
        <w:softHyphen/>
        <w:t xml:space="preserve"> - 12:35</w:t>
      </w:r>
      <w:r w:rsidRPr="002C7E8E">
        <w:rPr>
          <w:rFonts w:ascii="Cambria" w:hAnsi="Cambria"/>
          <w:sz w:val="20"/>
          <w:szCs w:val="20"/>
        </w:rPr>
        <w:softHyphen/>
      </w:r>
    </w:p>
    <w:p w14:paraId="4EAF4918"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For those of us unfamiliar with acronyms, please define ABALS.</w:t>
      </w:r>
      <w:r w:rsidRPr="002C7E8E">
        <w:rPr>
          <w:rFonts w:ascii="Cambria" w:hAnsi="Cambria"/>
          <w:sz w:val="20"/>
          <w:szCs w:val="20"/>
        </w:rPr>
        <w:softHyphen/>
      </w:r>
    </w:p>
    <w:p w14:paraId="3593EB7F"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06BE2F72"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Jennifer Berg</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- 12:36</w:t>
      </w:r>
      <w:r w:rsidRPr="002C7E8E">
        <w:rPr>
          <w:rFonts w:ascii="Cambria" w:hAnsi="Cambria"/>
          <w:sz w:val="20"/>
          <w:szCs w:val="20"/>
        </w:rPr>
        <w:softHyphen/>
      </w:r>
    </w:p>
    <w:p w14:paraId="492EE6C1"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Bruce, see above response</w:t>
      </w:r>
      <w:r w:rsidRPr="002C7E8E">
        <w:rPr>
          <w:rFonts w:ascii="Cambria" w:hAnsi="Cambria"/>
          <w:sz w:val="20"/>
          <w:szCs w:val="20"/>
        </w:rPr>
        <w:softHyphen/>
      </w:r>
      <w:r w:rsidRPr="002C7E8E">
        <w:rPr>
          <w:rFonts w:ascii="Cambria" w:hAnsi="Cambria"/>
          <w:sz w:val="20"/>
          <w:szCs w:val="20"/>
        </w:rPr>
        <w:noBreakHyphen/>
      </w:r>
    </w:p>
    <w:p w14:paraId="275758C0"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5CF48109" w14:textId="77777777" w:rsidR="001A03FF" w:rsidRPr="002C7E8E" w:rsidRDefault="001A03FF" w:rsidP="001A03FF">
      <w:pPr>
        <w:rPr>
          <w:rFonts w:ascii="Cambria" w:hAnsi="Cambria"/>
          <w:sz w:val="20"/>
          <w:szCs w:val="20"/>
        </w:rPr>
      </w:pPr>
    </w:p>
    <w:p w14:paraId="2B071475"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RICH ESTEVES</w:t>
      </w:r>
      <w:r w:rsidRPr="002C7E8E">
        <w:rPr>
          <w:rFonts w:ascii="Cambria" w:hAnsi="Cambria"/>
          <w:sz w:val="20"/>
          <w:szCs w:val="20"/>
        </w:rPr>
        <w:softHyphen/>
        <w:t>(</w:t>
      </w:r>
      <w:r w:rsidRPr="002C7E8E">
        <w:rPr>
          <w:rFonts w:ascii="Cambria" w:hAnsi="Cambria"/>
          <w:sz w:val="20"/>
          <w:szCs w:val="20"/>
        </w:rPr>
        <w:softHyphen/>
        <w:t>rich@qcsca.com</w:t>
      </w:r>
      <w:r w:rsidRPr="002C7E8E">
        <w:rPr>
          <w:rFonts w:ascii="Cambria" w:hAnsi="Cambria"/>
          <w:sz w:val="20"/>
          <w:szCs w:val="20"/>
        </w:rPr>
        <w:softHyphen/>
        <w:t>)</w:t>
      </w:r>
      <w:r w:rsidRPr="002C7E8E">
        <w:rPr>
          <w:rFonts w:ascii="Cambria" w:hAnsi="Cambria"/>
          <w:sz w:val="20"/>
          <w:szCs w:val="20"/>
        </w:rPr>
        <w:softHyphen/>
        <w:t xml:space="preserve"> - 12:56</w:t>
      </w:r>
      <w:r w:rsidRPr="002C7E8E">
        <w:rPr>
          <w:rFonts w:ascii="Cambria" w:hAnsi="Cambria"/>
          <w:sz w:val="20"/>
          <w:szCs w:val="20"/>
        </w:rPr>
        <w:softHyphen/>
      </w:r>
    </w:p>
    <w:p w14:paraId="49A88C58"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r>
      <w:proofErr w:type="spellStart"/>
      <w:r w:rsidRPr="002C7E8E">
        <w:rPr>
          <w:rFonts w:ascii="Cambria" w:hAnsi="Cambria"/>
          <w:sz w:val="20"/>
          <w:szCs w:val="20"/>
        </w:rPr>
        <w:t>aRE</w:t>
      </w:r>
      <w:proofErr w:type="spellEnd"/>
      <w:r w:rsidRPr="002C7E8E">
        <w:rPr>
          <w:rFonts w:ascii="Cambria" w:hAnsi="Cambria"/>
          <w:sz w:val="20"/>
          <w:szCs w:val="20"/>
        </w:rPr>
        <w:t xml:space="preserve"> THE CHANGES YOU DESCRIBD BEEN ACCEPTED BY ED?</w:t>
      </w:r>
      <w:r w:rsidRPr="002C7E8E">
        <w:rPr>
          <w:rFonts w:ascii="Cambria" w:hAnsi="Cambria"/>
          <w:sz w:val="20"/>
          <w:szCs w:val="20"/>
        </w:rPr>
        <w:softHyphen/>
      </w:r>
    </w:p>
    <w:p w14:paraId="621CDC84"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084497E9"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Jennifer Berg</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- 12:59</w:t>
      </w:r>
      <w:r w:rsidRPr="002C7E8E">
        <w:rPr>
          <w:rFonts w:ascii="Cambria" w:hAnsi="Cambria"/>
          <w:sz w:val="20"/>
          <w:szCs w:val="20"/>
        </w:rPr>
        <w:softHyphen/>
      </w:r>
    </w:p>
    <w:p w14:paraId="4A8484F5"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Rich, ED is presenting the proposed accepted revisions</w:t>
      </w:r>
      <w:r w:rsidRPr="002C7E8E">
        <w:rPr>
          <w:rFonts w:ascii="Cambria" w:hAnsi="Cambria"/>
          <w:sz w:val="20"/>
          <w:szCs w:val="20"/>
        </w:rPr>
        <w:softHyphen/>
      </w:r>
      <w:r w:rsidRPr="002C7E8E">
        <w:rPr>
          <w:rFonts w:ascii="Cambria" w:hAnsi="Cambria"/>
          <w:sz w:val="20"/>
          <w:szCs w:val="20"/>
        </w:rPr>
        <w:noBreakHyphen/>
      </w:r>
    </w:p>
    <w:p w14:paraId="77A9ECF9"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4CF513ED" w14:textId="77777777" w:rsidR="001A03FF" w:rsidRPr="002C7E8E" w:rsidRDefault="001A03FF" w:rsidP="001A03FF">
      <w:pPr>
        <w:rPr>
          <w:rFonts w:ascii="Cambria" w:hAnsi="Cambria"/>
          <w:sz w:val="20"/>
          <w:szCs w:val="20"/>
        </w:rPr>
      </w:pPr>
    </w:p>
    <w:p w14:paraId="710A5485"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Aisha Cissna</w:t>
      </w:r>
      <w:r w:rsidRPr="002C7E8E">
        <w:rPr>
          <w:rFonts w:ascii="Cambria" w:hAnsi="Cambria"/>
          <w:sz w:val="20"/>
          <w:szCs w:val="20"/>
        </w:rPr>
        <w:softHyphen/>
        <w:t>(</w:t>
      </w:r>
      <w:r w:rsidRPr="002C7E8E">
        <w:rPr>
          <w:rFonts w:ascii="Cambria" w:hAnsi="Cambria"/>
          <w:sz w:val="20"/>
          <w:szCs w:val="20"/>
        </w:rPr>
        <w:softHyphen/>
        <w:t>acissna@redwoodenergy.org</w:t>
      </w:r>
      <w:r w:rsidRPr="002C7E8E">
        <w:rPr>
          <w:rFonts w:ascii="Cambria" w:hAnsi="Cambria"/>
          <w:sz w:val="20"/>
          <w:szCs w:val="20"/>
        </w:rPr>
        <w:softHyphen/>
        <w:t>)</w:t>
      </w:r>
      <w:r w:rsidRPr="002C7E8E">
        <w:rPr>
          <w:rFonts w:ascii="Cambria" w:hAnsi="Cambria"/>
          <w:sz w:val="20"/>
          <w:szCs w:val="20"/>
        </w:rPr>
        <w:softHyphen/>
        <w:t xml:space="preserve"> - 13:24</w:t>
      </w:r>
      <w:r w:rsidRPr="002C7E8E">
        <w:rPr>
          <w:rFonts w:ascii="Cambria" w:hAnsi="Cambria"/>
          <w:sz w:val="20"/>
          <w:szCs w:val="20"/>
        </w:rPr>
        <w:softHyphen/>
      </w:r>
    </w:p>
    <w:p w14:paraId="345961F6"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As Lara mentioned, I posed a question about PG&amp;E's 60% that wasn't responded to.</w:t>
      </w:r>
      <w:r w:rsidRPr="002C7E8E">
        <w:rPr>
          <w:rFonts w:ascii="Cambria" w:hAnsi="Cambria"/>
          <w:sz w:val="20"/>
          <w:szCs w:val="20"/>
        </w:rPr>
        <w:softHyphen/>
      </w:r>
    </w:p>
    <w:p w14:paraId="640FE6B8"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5112FE34"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Lucy Morris</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- 13:34</w:t>
      </w:r>
      <w:r w:rsidRPr="002C7E8E">
        <w:rPr>
          <w:rFonts w:ascii="Cambria" w:hAnsi="Cambria"/>
          <w:sz w:val="20"/>
          <w:szCs w:val="20"/>
        </w:rPr>
        <w:softHyphen/>
      </w:r>
    </w:p>
    <w:p w14:paraId="60AEF72B"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Hi Aisha, PG&amp;E is making good progress towards 60% 3P but I don’t have a number for you right now. Can we connect via </w:t>
      </w:r>
      <w:proofErr w:type="gramStart"/>
      <w:r w:rsidRPr="002C7E8E">
        <w:rPr>
          <w:rFonts w:ascii="Cambria" w:hAnsi="Cambria"/>
          <w:sz w:val="20"/>
          <w:szCs w:val="20"/>
        </w:rPr>
        <w:t>email</w:t>
      </w:r>
      <w:proofErr w:type="gramEnd"/>
      <w:r w:rsidRPr="002C7E8E">
        <w:rPr>
          <w:rFonts w:ascii="Cambria" w:hAnsi="Cambria"/>
          <w:sz w:val="20"/>
          <w:szCs w:val="20"/>
        </w:rPr>
        <w:t xml:space="preserve"> and I can get you the latest info when I have it? Thanks. -Lucy LLAA@pge.com</w:t>
      </w:r>
      <w:r w:rsidRPr="002C7E8E">
        <w:rPr>
          <w:rFonts w:ascii="Cambria" w:hAnsi="Cambria"/>
          <w:sz w:val="20"/>
          <w:szCs w:val="20"/>
        </w:rPr>
        <w:softHyphen/>
      </w:r>
      <w:r w:rsidRPr="002C7E8E">
        <w:rPr>
          <w:rFonts w:ascii="Cambria" w:hAnsi="Cambria"/>
          <w:sz w:val="20"/>
          <w:szCs w:val="20"/>
        </w:rPr>
        <w:noBreakHyphen/>
      </w:r>
    </w:p>
    <w:p w14:paraId="023B7E27"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3F6344FB" w14:textId="77777777" w:rsidR="001A03FF" w:rsidRPr="002C7E8E" w:rsidRDefault="001A03FF" w:rsidP="001A03FF">
      <w:pPr>
        <w:rPr>
          <w:rFonts w:ascii="Cambria" w:hAnsi="Cambria"/>
          <w:sz w:val="20"/>
          <w:szCs w:val="20"/>
        </w:rPr>
      </w:pPr>
    </w:p>
    <w:p w14:paraId="5E5A2E78"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Elizabeth Chi</w:t>
      </w:r>
      <w:r w:rsidRPr="002C7E8E">
        <w:rPr>
          <w:rFonts w:ascii="Cambria" w:hAnsi="Cambria"/>
          <w:sz w:val="20"/>
          <w:szCs w:val="20"/>
        </w:rPr>
        <w:softHyphen/>
        <w:t>(</w:t>
      </w:r>
      <w:r w:rsidRPr="002C7E8E">
        <w:rPr>
          <w:rFonts w:ascii="Cambria" w:hAnsi="Cambria"/>
          <w:sz w:val="20"/>
          <w:szCs w:val="20"/>
        </w:rPr>
        <w:softHyphen/>
        <w:t>elizabeth.chi@icf.com</w:t>
      </w:r>
      <w:r w:rsidRPr="002C7E8E">
        <w:rPr>
          <w:rFonts w:ascii="Cambria" w:hAnsi="Cambria"/>
          <w:sz w:val="20"/>
          <w:szCs w:val="20"/>
        </w:rPr>
        <w:softHyphen/>
        <w:t>)</w:t>
      </w:r>
      <w:r w:rsidRPr="002C7E8E">
        <w:rPr>
          <w:rFonts w:ascii="Cambria" w:hAnsi="Cambria"/>
          <w:sz w:val="20"/>
          <w:szCs w:val="20"/>
        </w:rPr>
        <w:softHyphen/>
        <w:t xml:space="preserve"> - 13:27</w:t>
      </w:r>
      <w:r w:rsidRPr="002C7E8E">
        <w:rPr>
          <w:rFonts w:ascii="Cambria" w:hAnsi="Cambria"/>
          <w:sz w:val="20"/>
          <w:szCs w:val="20"/>
        </w:rPr>
        <w:softHyphen/>
      </w:r>
    </w:p>
    <w:p w14:paraId="44B5A7E8"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Referring back to earlier in this presentation - </w:t>
      </w:r>
      <w:proofErr w:type="gramStart"/>
      <w:r w:rsidRPr="002C7E8E">
        <w:rPr>
          <w:rFonts w:ascii="Cambria" w:hAnsi="Cambria"/>
          <w:sz w:val="20"/>
          <w:szCs w:val="20"/>
        </w:rPr>
        <w:t>Joint Cooperation</w:t>
      </w:r>
      <w:proofErr w:type="gramEnd"/>
      <w:r w:rsidRPr="002C7E8E">
        <w:rPr>
          <w:rFonts w:ascii="Cambria" w:hAnsi="Cambria"/>
          <w:sz w:val="20"/>
          <w:szCs w:val="20"/>
        </w:rPr>
        <w:t xml:space="preserve"> Memos are no longer required after 2024, but are they still required in 2022? </w:t>
      </w:r>
      <w:r w:rsidRPr="002C7E8E">
        <w:rPr>
          <w:rFonts w:ascii="Cambria" w:hAnsi="Cambria"/>
          <w:sz w:val="20"/>
          <w:szCs w:val="20"/>
        </w:rPr>
        <w:softHyphen/>
      </w:r>
    </w:p>
    <w:p w14:paraId="07F741DB"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33A6287B"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Jennifer Berg</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- 13:28</w:t>
      </w:r>
      <w:r w:rsidRPr="002C7E8E">
        <w:rPr>
          <w:rFonts w:ascii="Cambria" w:hAnsi="Cambria"/>
          <w:sz w:val="20"/>
          <w:szCs w:val="20"/>
        </w:rPr>
        <w:softHyphen/>
      </w:r>
    </w:p>
    <w:p w14:paraId="086BB9D3"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Elizabeth, JCMs will still be required</w:t>
      </w:r>
      <w:r w:rsidRPr="002C7E8E">
        <w:rPr>
          <w:rFonts w:ascii="Cambria" w:hAnsi="Cambria"/>
          <w:sz w:val="20"/>
          <w:szCs w:val="20"/>
        </w:rPr>
        <w:softHyphen/>
      </w:r>
      <w:r w:rsidRPr="002C7E8E">
        <w:rPr>
          <w:rFonts w:ascii="Cambria" w:hAnsi="Cambria"/>
          <w:sz w:val="20"/>
          <w:szCs w:val="20"/>
        </w:rPr>
        <w:noBreakHyphen/>
      </w:r>
    </w:p>
    <w:p w14:paraId="27C47D8A"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3810DF37" w14:textId="77777777" w:rsidR="001A03FF" w:rsidRPr="002C7E8E" w:rsidRDefault="001A03FF" w:rsidP="001A03FF">
      <w:pPr>
        <w:rPr>
          <w:rFonts w:ascii="Cambria" w:hAnsi="Cambria"/>
          <w:sz w:val="20"/>
          <w:szCs w:val="20"/>
        </w:rPr>
      </w:pPr>
    </w:p>
    <w:p w14:paraId="7A5010C7"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 xml:space="preserve">James </w:t>
      </w:r>
      <w:proofErr w:type="spellStart"/>
      <w:r w:rsidRPr="002C7E8E">
        <w:rPr>
          <w:rFonts w:ascii="Cambria" w:hAnsi="Cambria"/>
          <w:sz w:val="20"/>
          <w:szCs w:val="20"/>
        </w:rPr>
        <w:t>Dodenhoff</w:t>
      </w:r>
      <w:proofErr w:type="spellEnd"/>
      <w:r w:rsidRPr="002C7E8E">
        <w:rPr>
          <w:rFonts w:ascii="Cambria" w:hAnsi="Cambria"/>
          <w:sz w:val="20"/>
          <w:szCs w:val="20"/>
        </w:rPr>
        <w:softHyphen/>
        <w:t>(</w:t>
      </w:r>
      <w:r w:rsidRPr="002C7E8E">
        <w:rPr>
          <w:rFonts w:ascii="Cambria" w:hAnsi="Cambria"/>
          <w:sz w:val="20"/>
          <w:szCs w:val="20"/>
        </w:rPr>
        <w:softHyphen/>
        <w:t>james.dodenhoff@silentrunning.biz</w:t>
      </w:r>
      <w:r w:rsidRPr="002C7E8E">
        <w:rPr>
          <w:rFonts w:ascii="Cambria" w:hAnsi="Cambria"/>
          <w:sz w:val="20"/>
          <w:szCs w:val="20"/>
        </w:rPr>
        <w:softHyphen/>
        <w:t>)</w:t>
      </w:r>
      <w:r w:rsidRPr="002C7E8E">
        <w:rPr>
          <w:rFonts w:ascii="Cambria" w:hAnsi="Cambria"/>
          <w:sz w:val="20"/>
          <w:szCs w:val="20"/>
        </w:rPr>
        <w:softHyphen/>
        <w:t xml:space="preserve"> - 13:27</w:t>
      </w:r>
      <w:r w:rsidRPr="002C7E8E">
        <w:rPr>
          <w:rFonts w:ascii="Cambria" w:hAnsi="Cambria"/>
          <w:sz w:val="20"/>
          <w:szCs w:val="20"/>
        </w:rPr>
        <w:softHyphen/>
      </w:r>
    </w:p>
    <w:p w14:paraId="6CA08D4A"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Non-CAEECC Comment:  Business Plan information needs to be at sufficient detail to provide 3rd Parties sufficient detail to reasonably assess sector and segment opportunities for the purpose of future solicitations.  (</w:t>
      </w:r>
      <w:proofErr w:type="gramStart"/>
      <w:r w:rsidRPr="002C7E8E">
        <w:rPr>
          <w:rFonts w:ascii="Cambria" w:hAnsi="Cambria"/>
          <w:sz w:val="20"/>
          <w:szCs w:val="20"/>
        </w:rPr>
        <w:t>i.e.</w:t>
      </w:r>
      <w:proofErr w:type="gramEnd"/>
      <w:r w:rsidRPr="002C7E8E">
        <w:rPr>
          <w:rFonts w:ascii="Cambria" w:hAnsi="Cambria"/>
          <w:sz w:val="20"/>
          <w:szCs w:val="20"/>
        </w:rPr>
        <w:t xml:space="preserve"> from my perspective the "Shiny document" was of greater value to me than the testimony format.</w:t>
      </w:r>
      <w:r w:rsidRPr="002C7E8E">
        <w:rPr>
          <w:rFonts w:ascii="Cambria" w:hAnsi="Cambria"/>
          <w:sz w:val="20"/>
          <w:szCs w:val="20"/>
        </w:rPr>
        <w:softHyphen/>
      </w:r>
    </w:p>
    <w:p w14:paraId="66593868"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r w:rsidRPr="002C7E8E">
        <w:rPr>
          <w:rFonts w:ascii="Cambria" w:hAnsi="Cambria"/>
          <w:sz w:val="20"/>
          <w:szCs w:val="20"/>
        </w:rPr>
        <w:noBreakHyphen/>
      </w:r>
    </w:p>
    <w:p w14:paraId="1C0681F5"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40B4545E" w14:textId="77777777" w:rsidR="001A03FF" w:rsidRPr="002C7E8E" w:rsidRDefault="001A03FF" w:rsidP="001A03FF">
      <w:pPr>
        <w:rPr>
          <w:rFonts w:ascii="Cambria" w:hAnsi="Cambria"/>
          <w:sz w:val="20"/>
          <w:szCs w:val="20"/>
        </w:rPr>
      </w:pPr>
    </w:p>
    <w:p w14:paraId="6115751C"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mark w</w:t>
      </w:r>
      <w:r w:rsidRPr="002C7E8E">
        <w:rPr>
          <w:rFonts w:ascii="Cambria" w:hAnsi="Cambria"/>
          <w:sz w:val="20"/>
          <w:szCs w:val="20"/>
        </w:rPr>
        <w:softHyphen/>
        <w:t>(</w:t>
      </w:r>
      <w:r w:rsidRPr="002C7E8E">
        <w:rPr>
          <w:rFonts w:ascii="Cambria" w:hAnsi="Cambria"/>
          <w:sz w:val="20"/>
          <w:szCs w:val="20"/>
        </w:rPr>
        <w:softHyphen/>
        <w:t>mark.wallenrod@gmail.com</w:t>
      </w:r>
      <w:r w:rsidRPr="002C7E8E">
        <w:rPr>
          <w:rFonts w:ascii="Cambria" w:hAnsi="Cambria"/>
          <w:sz w:val="20"/>
          <w:szCs w:val="20"/>
        </w:rPr>
        <w:softHyphen/>
        <w:t>)</w:t>
      </w:r>
      <w:r w:rsidRPr="002C7E8E">
        <w:rPr>
          <w:rFonts w:ascii="Cambria" w:hAnsi="Cambria"/>
          <w:sz w:val="20"/>
          <w:szCs w:val="20"/>
        </w:rPr>
        <w:softHyphen/>
        <w:t xml:space="preserve"> - 13:47</w:t>
      </w:r>
      <w:r w:rsidRPr="002C7E8E">
        <w:rPr>
          <w:rFonts w:ascii="Cambria" w:hAnsi="Cambria"/>
          <w:sz w:val="20"/>
          <w:szCs w:val="20"/>
        </w:rPr>
        <w:softHyphen/>
      </w:r>
    </w:p>
    <w:p w14:paraId="0F3AA0A5"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a late filed </w:t>
      </w:r>
      <w:proofErr w:type="spellStart"/>
      <w:r w:rsidRPr="002C7E8E">
        <w:rPr>
          <w:rFonts w:ascii="Cambria" w:hAnsi="Cambria"/>
          <w:sz w:val="20"/>
          <w:szCs w:val="20"/>
        </w:rPr>
        <w:t>questionRe</w:t>
      </w:r>
      <w:proofErr w:type="spellEnd"/>
      <w:r w:rsidRPr="002C7E8E">
        <w:rPr>
          <w:rFonts w:ascii="Cambria" w:hAnsi="Cambria"/>
          <w:sz w:val="20"/>
          <w:szCs w:val="20"/>
        </w:rPr>
        <w:t xml:space="preserve">: Impact of New Policy Decision on </w:t>
      </w:r>
      <w:proofErr w:type="spellStart"/>
      <w:r w:rsidRPr="002C7E8E">
        <w:rPr>
          <w:rFonts w:ascii="Cambria" w:hAnsi="Cambria"/>
          <w:sz w:val="20"/>
          <w:szCs w:val="20"/>
        </w:rPr>
        <w:t>Currrent</w:t>
      </w:r>
      <w:proofErr w:type="spellEnd"/>
      <w:r w:rsidRPr="002C7E8E">
        <w:rPr>
          <w:rFonts w:ascii="Cambria" w:hAnsi="Cambria"/>
          <w:sz w:val="20"/>
          <w:szCs w:val="20"/>
        </w:rPr>
        <w:t xml:space="preserve"> Solicitations: Recognizing that the current solicitations (and contracts) were responsive to an old (2017) business plan - what is the plan for addressing potential contract changes resulting from an updated application (2022) based on the new policy guidance (eff. 2024)? Note: Some 5 </w:t>
      </w:r>
      <w:proofErr w:type="gramStart"/>
      <w:r w:rsidRPr="002C7E8E">
        <w:rPr>
          <w:rFonts w:ascii="Cambria" w:hAnsi="Cambria"/>
          <w:sz w:val="20"/>
          <w:szCs w:val="20"/>
        </w:rPr>
        <w:t>year  negotiated</w:t>
      </w:r>
      <w:proofErr w:type="gramEnd"/>
      <w:r w:rsidRPr="002C7E8E">
        <w:rPr>
          <w:rFonts w:ascii="Cambria" w:hAnsi="Cambria"/>
          <w:sz w:val="20"/>
          <w:szCs w:val="20"/>
        </w:rPr>
        <w:t xml:space="preserve"> contracts extend well beyond 2024</w:t>
      </w:r>
      <w:r w:rsidRPr="002C7E8E">
        <w:rPr>
          <w:rFonts w:ascii="Cambria" w:hAnsi="Cambria"/>
          <w:sz w:val="20"/>
          <w:szCs w:val="20"/>
        </w:rPr>
        <w:softHyphen/>
      </w:r>
    </w:p>
    <w:p w14:paraId="57319BE1" w14:textId="77777777" w:rsidR="001A03FF" w:rsidRPr="002C7E8E" w:rsidRDefault="001A03FF" w:rsidP="001A03FF">
      <w:pPr>
        <w:rPr>
          <w:rFonts w:ascii="Cambria" w:hAnsi="Cambria"/>
          <w:sz w:val="20"/>
          <w:szCs w:val="20"/>
        </w:rPr>
      </w:pPr>
      <w:r w:rsidRPr="002C7E8E">
        <w:rPr>
          <w:rFonts w:ascii="Cambria" w:hAnsi="Cambria"/>
          <w:sz w:val="20"/>
          <w:szCs w:val="20"/>
        </w:rPr>
        <w:lastRenderedPageBreak/>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2535DA96"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 Kalafut</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- 13:53</w:t>
      </w:r>
      <w:r w:rsidRPr="002C7E8E">
        <w:rPr>
          <w:rFonts w:ascii="Cambria" w:hAnsi="Cambria"/>
          <w:sz w:val="20"/>
          <w:szCs w:val="20"/>
        </w:rPr>
        <w:softHyphen/>
      </w:r>
    </w:p>
    <w:p w14:paraId="1E0F69C9"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Mark, ED has asked the IOUs to inform ED of any unintended and adverse impacts on existing contracts / solicitations due to new policy guidance. We are monitoring the issue but if you have a </w:t>
      </w:r>
      <w:proofErr w:type="spellStart"/>
      <w:r w:rsidRPr="002C7E8E">
        <w:rPr>
          <w:rFonts w:ascii="Cambria" w:hAnsi="Cambria"/>
          <w:sz w:val="20"/>
          <w:szCs w:val="20"/>
        </w:rPr>
        <w:t>quesiton</w:t>
      </w:r>
      <w:proofErr w:type="spellEnd"/>
      <w:r w:rsidRPr="002C7E8E">
        <w:rPr>
          <w:rFonts w:ascii="Cambria" w:hAnsi="Cambria"/>
          <w:sz w:val="20"/>
          <w:szCs w:val="20"/>
        </w:rPr>
        <w:t xml:space="preserve"> on a specific contract, please bring that up with the relevant IOU.</w:t>
      </w:r>
      <w:r w:rsidRPr="002C7E8E">
        <w:rPr>
          <w:rFonts w:ascii="Cambria" w:hAnsi="Cambria"/>
          <w:sz w:val="20"/>
          <w:szCs w:val="20"/>
        </w:rPr>
        <w:softHyphen/>
      </w:r>
      <w:r w:rsidRPr="002C7E8E">
        <w:rPr>
          <w:rFonts w:ascii="Cambria" w:hAnsi="Cambria"/>
          <w:sz w:val="20"/>
          <w:szCs w:val="20"/>
        </w:rPr>
        <w:noBreakHyphen/>
      </w:r>
    </w:p>
    <w:p w14:paraId="505A0DD3"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29D12E45" w14:textId="77777777" w:rsidR="001A03FF" w:rsidRPr="002C7E8E" w:rsidRDefault="001A03FF" w:rsidP="001A03FF">
      <w:pPr>
        <w:rPr>
          <w:rFonts w:ascii="Cambria" w:hAnsi="Cambria"/>
          <w:sz w:val="20"/>
          <w:szCs w:val="20"/>
        </w:rPr>
      </w:pPr>
    </w:p>
    <w:p w14:paraId="58E8E601"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Julia Hatton</w:t>
      </w:r>
      <w:r w:rsidRPr="002C7E8E">
        <w:rPr>
          <w:rFonts w:ascii="Cambria" w:hAnsi="Cambria"/>
          <w:sz w:val="20"/>
          <w:szCs w:val="20"/>
        </w:rPr>
        <w:softHyphen/>
        <w:t>(</w:t>
      </w:r>
      <w:r w:rsidRPr="002C7E8E">
        <w:rPr>
          <w:rFonts w:ascii="Cambria" w:hAnsi="Cambria"/>
          <w:sz w:val="20"/>
          <w:szCs w:val="20"/>
        </w:rPr>
        <w:softHyphen/>
        <w:t>hatton@risingsunopp.org</w:t>
      </w:r>
      <w:r w:rsidRPr="002C7E8E">
        <w:rPr>
          <w:rFonts w:ascii="Cambria" w:hAnsi="Cambria"/>
          <w:sz w:val="20"/>
          <w:szCs w:val="20"/>
        </w:rPr>
        <w:softHyphen/>
        <w:t>)</w:t>
      </w:r>
      <w:r w:rsidRPr="002C7E8E">
        <w:rPr>
          <w:rFonts w:ascii="Cambria" w:hAnsi="Cambria"/>
          <w:sz w:val="20"/>
          <w:szCs w:val="20"/>
        </w:rPr>
        <w:softHyphen/>
        <w:t xml:space="preserve"> - 14:03</w:t>
      </w:r>
      <w:r w:rsidRPr="002C7E8E">
        <w:rPr>
          <w:rFonts w:ascii="Cambria" w:hAnsi="Cambria"/>
          <w:sz w:val="20"/>
          <w:szCs w:val="20"/>
        </w:rPr>
        <w:softHyphen/>
      </w:r>
    </w:p>
    <w:p w14:paraId="79CCA580"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Regarding the 3P solicitation - how will gaps in resulting programs and communities served be identified?</w:t>
      </w:r>
      <w:r w:rsidRPr="002C7E8E">
        <w:rPr>
          <w:rFonts w:ascii="Cambria" w:hAnsi="Cambria"/>
          <w:sz w:val="20"/>
          <w:szCs w:val="20"/>
        </w:rPr>
        <w:softHyphen/>
      </w:r>
    </w:p>
    <w:p w14:paraId="3AF62A58"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10C33BC7"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Lara Ettenson</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- 14:29</w:t>
      </w:r>
      <w:r w:rsidRPr="002C7E8E">
        <w:rPr>
          <w:rFonts w:ascii="Cambria" w:hAnsi="Cambria"/>
          <w:sz w:val="20"/>
          <w:szCs w:val="20"/>
        </w:rPr>
        <w:softHyphen/>
      </w:r>
    </w:p>
    <w:p w14:paraId="2CD8F18C"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Julia, that’s a question for each IOU, I don’t think there are any requirements/guidance from ED. It’s about each IOU assessing their portfolio and making sure they are complying with the various requirements in commission decisions.</w:t>
      </w:r>
      <w:r w:rsidRPr="002C7E8E">
        <w:rPr>
          <w:rFonts w:ascii="Cambria" w:hAnsi="Cambria"/>
          <w:sz w:val="20"/>
          <w:szCs w:val="20"/>
        </w:rPr>
        <w:softHyphen/>
      </w:r>
      <w:r w:rsidRPr="002C7E8E">
        <w:rPr>
          <w:rFonts w:ascii="Cambria" w:hAnsi="Cambria"/>
          <w:sz w:val="20"/>
          <w:szCs w:val="20"/>
        </w:rPr>
        <w:noBreakHyphen/>
      </w:r>
    </w:p>
    <w:p w14:paraId="19B760CD"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Christopher Malotte</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- 15:06</w:t>
      </w:r>
      <w:r w:rsidRPr="002C7E8E">
        <w:rPr>
          <w:rFonts w:ascii="Cambria" w:hAnsi="Cambria"/>
          <w:sz w:val="20"/>
          <w:szCs w:val="20"/>
        </w:rPr>
        <w:softHyphen/>
      </w:r>
    </w:p>
    <w:p w14:paraId="2B096341"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Julia to your question regarding 3P solicitation and gaps: through internal portfolio analysis, SCE will identify segments or sectors with gaps and determine the best path for serving those customers. That may be done through a solicitation with PRG guidance or SCE led programs. </w:t>
      </w:r>
      <w:r w:rsidRPr="002C7E8E">
        <w:rPr>
          <w:rFonts w:ascii="Cambria" w:hAnsi="Cambria"/>
          <w:sz w:val="20"/>
          <w:szCs w:val="20"/>
        </w:rPr>
        <w:softHyphen/>
      </w:r>
      <w:r w:rsidRPr="002C7E8E">
        <w:rPr>
          <w:rFonts w:ascii="Cambria" w:hAnsi="Cambria"/>
          <w:sz w:val="20"/>
          <w:szCs w:val="20"/>
        </w:rPr>
        <w:noBreakHyphen/>
      </w:r>
    </w:p>
    <w:p w14:paraId="223172BB"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5E0B39A9" w14:textId="77777777" w:rsidR="001A03FF" w:rsidRPr="002C7E8E" w:rsidRDefault="001A03FF" w:rsidP="001A03FF">
      <w:pPr>
        <w:rPr>
          <w:rFonts w:ascii="Cambria" w:hAnsi="Cambria"/>
          <w:sz w:val="20"/>
          <w:szCs w:val="20"/>
        </w:rPr>
      </w:pPr>
    </w:p>
    <w:p w14:paraId="6FAFFE67"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RICH ESTEVES</w:t>
      </w:r>
      <w:r w:rsidRPr="002C7E8E">
        <w:rPr>
          <w:rFonts w:ascii="Cambria" w:hAnsi="Cambria"/>
          <w:sz w:val="20"/>
          <w:szCs w:val="20"/>
        </w:rPr>
        <w:softHyphen/>
        <w:t>(</w:t>
      </w:r>
      <w:r w:rsidRPr="002C7E8E">
        <w:rPr>
          <w:rFonts w:ascii="Cambria" w:hAnsi="Cambria"/>
          <w:sz w:val="20"/>
          <w:szCs w:val="20"/>
        </w:rPr>
        <w:softHyphen/>
        <w:t>rich@qcsca.com</w:t>
      </w:r>
      <w:r w:rsidRPr="002C7E8E">
        <w:rPr>
          <w:rFonts w:ascii="Cambria" w:hAnsi="Cambria"/>
          <w:sz w:val="20"/>
          <w:szCs w:val="20"/>
        </w:rPr>
        <w:softHyphen/>
        <w:t>)</w:t>
      </w:r>
      <w:r w:rsidRPr="002C7E8E">
        <w:rPr>
          <w:rFonts w:ascii="Cambria" w:hAnsi="Cambria"/>
          <w:sz w:val="20"/>
          <w:szCs w:val="20"/>
        </w:rPr>
        <w:softHyphen/>
        <w:t xml:space="preserve"> - 14:20</w:t>
      </w:r>
      <w:r w:rsidRPr="002C7E8E">
        <w:rPr>
          <w:rFonts w:ascii="Cambria" w:hAnsi="Cambria"/>
          <w:sz w:val="20"/>
          <w:szCs w:val="20"/>
        </w:rPr>
        <w:softHyphen/>
      </w:r>
    </w:p>
    <w:p w14:paraId="4DBFB8D7"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Is it correct that the 30% for the 2 non-resource portfolios is a MAXIMUM, and there is no minimum.  </w:t>
      </w:r>
      <w:r w:rsidRPr="002C7E8E">
        <w:rPr>
          <w:rFonts w:ascii="Cambria" w:hAnsi="Cambria"/>
          <w:sz w:val="20"/>
          <w:szCs w:val="20"/>
        </w:rPr>
        <w:softHyphen/>
      </w:r>
    </w:p>
    <w:p w14:paraId="4F230106"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0CEB12C2"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r>
      <w:proofErr w:type="spellStart"/>
      <w:r w:rsidRPr="002C7E8E">
        <w:rPr>
          <w:rFonts w:ascii="Cambria" w:hAnsi="Cambria"/>
          <w:sz w:val="20"/>
          <w:szCs w:val="20"/>
        </w:rPr>
        <w:t>Jessican</w:t>
      </w:r>
      <w:proofErr w:type="spellEnd"/>
      <w:r w:rsidRPr="002C7E8E">
        <w:rPr>
          <w:rFonts w:ascii="Cambria" w:hAnsi="Cambria"/>
          <w:sz w:val="20"/>
          <w:szCs w:val="20"/>
        </w:rPr>
        <w:t xml:space="preserve"> Allison</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- 14:23</w:t>
      </w:r>
      <w:r w:rsidRPr="002C7E8E">
        <w:rPr>
          <w:rFonts w:ascii="Cambria" w:hAnsi="Cambria"/>
          <w:sz w:val="20"/>
          <w:szCs w:val="20"/>
        </w:rPr>
        <w:softHyphen/>
      </w:r>
    </w:p>
    <w:p w14:paraId="313B4C35"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Hello. Yes, its correct that the 30% is the maximum for equity and market support without a specific minimum or a required division between the two.</w:t>
      </w:r>
      <w:r w:rsidRPr="002C7E8E">
        <w:rPr>
          <w:rFonts w:ascii="Cambria" w:hAnsi="Cambria"/>
          <w:sz w:val="20"/>
          <w:szCs w:val="20"/>
        </w:rPr>
        <w:softHyphen/>
      </w:r>
      <w:r w:rsidRPr="002C7E8E">
        <w:rPr>
          <w:rFonts w:ascii="Cambria" w:hAnsi="Cambria"/>
          <w:sz w:val="20"/>
          <w:szCs w:val="20"/>
        </w:rPr>
        <w:noBreakHyphen/>
      </w:r>
    </w:p>
    <w:p w14:paraId="4AE75BC7"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Jennifer Berg</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- 14:25</w:t>
      </w:r>
      <w:r w:rsidRPr="002C7E8E">
        <w:rPr>
          <w:rFonts w:ascii="Cambria" w:hAnsi="Cambria"/>
          <w:sz w:val="20"/>
          <w:szCs w:val="20"/>
        </w:rPr>
        <w:softHyphen/>
      </w:r>
    </w:p>
    <w:p w14:paraId="28B8C8EC"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Rich, the RENs are exempted from the 30% maximum</w:t>
      </w:r>
      <w:r w:rsidRPr="002C7E8E">
        <w:rPr>
          <w:rFonts w:ascii="Cambria" w:hAnsi="Cambria"/>
          <w:sz w:val="20"/>
          <w:szCs w:val="20"/>
        </w:rPr>
        <w:softHyphen/>
      </w:r>
      <w:r w:rsidRPr="002C7E8E">
        <w:rPr>
          <w:rFonts w:ascii="Cambria" w:hAnsi="Cambria"/>
          <w:sz w:val="20"/>
          <w:szCs w:val="20"/>
        </w:rPr>
        <w:noBreakHyphen/>
      </w:r>
    </w:p>
    <w:p w14:paraId="5400C13A"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3C01B074" w14:textId="77777777" w:rsidR="001A03FF" w:rsidRPr="002C7E8E" w:rsidRDefault="001A03FF" w:rsidP="001A03FF">
      <w:pPr>
        <w:rPr>
          <w:rFonts w:ascii="Cambria" w:hAnsi="Cambria"/>
          <w:sz w:val="20"/>
          <w:szCs w:val="20"/>
        </w:rPr>
      </w:pPr>
    </w:p>
    <w:p w14:paraId="27DB1893"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mark w</w:t>
      </w:r>
      <w:r w:rsidRPr="002C7E8E">
        <w:rPr>
          <w:rFonts w:ascii="Cambria" w:hAnsi="Cambria"/>
          <w:sz w:val="20"/>
          <w:szCs w:val="20"/>
        </w:rPr>
        <w:softHyphen/>
        <w:t>(</w:t>
      </w:r>
      <w:r w:rsidRPr="002C7E8E">
        <w:rPr>
          <w:rFonts w:ascii="Cambria" w:hAnsi="Cambria"/>
          <w:sz w:val="20"/>
          <w:szCs w:val="20"/>
        </w:rPr>
        <w:softHyphen/>
        <w:t>mark.wallenrod@gmail.com</w:t>
      </w:r>
      <w:r w:rsidRPr="002C7E8E">
        <w:rPr>
          <w:rFonts w:ascii="Cambria" w:hAnsi="Cambria"/>
          <w:sz w:val="20"/>
          <w:szCs w:val="20"/>
        </w:rPr>
        <w:softHyphen/>
        <w:t>)</w:t>
      </w:r>
      <w:r w:rsidRPr="002C7E8E">
        <w:rPr>
          <w:rFonts w:ascii="Cambria" w:hAnsi="Cambria"/>
          <w:sz w:val="20"/>
          <w:szCs w:val="20"/>
        </w:rPr>
        <w:softHyphen/>
        <w:t xml:space="preserve"> - 14:06</w:t>
      </w:r>
      <w:r w:rsidRPr="002C7E8E">
        <w:rPr>
          <w:rFonts w:ascii="Cambria" w:hAnsi="Cambria"/>
          <w:sz w:val="20"/>
          <w:szCs w:val="20"/>
        </w:rPr>
        <w:softHyphen/>
      </w:r>
    </w:p>
    <w:p w14:paraId="1B4A8F5A"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r>
      <w:proofErr w:type="spellStart"/>
      <w:r w:rsidRPr="002C7E8E">
        <w:rPr>
          <w:rFonts w:ascii="Cambria" w:hAnsi="Cambria"/>
          <w:sz w:val="20"/>
          <w:szCs w:val="20"/>
        </w:rPr>
        <w:t>Thank</w:t>
      </w:r>
      <w:proofErr w:type="spellEnd"/>
      <w:r w:rsidRPr="002C7E8E">
        <w:rPr>
          <w:rFonts w:ascii="Cambria" w:hAnsi="Cambria"/>
          <w:sz w:val="20"/>
          <w:szCs w:val="20"/>
        </w:rPr>
        <w:t xml:space="preserve"> for your response to my question. It </w:t>
      </w:r>
      <w:proofErr w:type="gramStart"/>
      <w:r w:rsidRPr="002C7E8E">
        <w:rPr>
          <w:rFonts w:ascii="Cambria" w:hAnsi="Cambria"/>
          <w:sz w:val="20"/>
          <w:szCs w:val="20"/>
        </w:rPr>
        <w:t>will</w:t>
      </w:r>
      <w:proofErr w:type="gramEnd"/>
      <w:r w:rsidRPr="002C7E8E">
        <w:rPr>
          <w:rFonts w:ascii="Cambria" w:hAnsi="Cambria"/>
          <w:sz w:val="20"/>
          <w:szCs w:val="20"/>
        </w:rPr>
        <w:t xml:space="preserve"> difficult to address impacts until the new business plans are published. Best to adopt principles which allow for some degree of program flexibility within existing contract provisions (vs. penalties, re-bid </w:t>
      </w:r>
      <w:proofErr w:type="spellStart"/>
      <w:r w:rsidRPr="002C7E8E">
        <w:rPr>
          <w:rFonts w:ascii="Cambria" w:hAnsi="Cambria"/>
          <w:sz w:val="20"/>
          <w:szCs w:val="20"/>
        </w:rPr>
        <w:t>etc</w:t>
      </w:r>
      <w:proofErr w:type="spellEnd"/>
      <w:r w:rsidRPr="002C7E8E">
        <w:rPr>
          <w:rFonts w:ascii="Cambria" w:hAnsi="Cambria"/>
          <w:sz w:val="20"/>
          <w:szCs w:val="20"/>
        </w:rPr>
        <w:t>)</w:t>
      </w:r>
      <w:r w:rsidRPr="002C7E8E">
        <w:rPr>
          <w:rFonts w:ascii="Cambria" w:hAnsi="Cambria"/>
          <w:sz w:val="20"/>
          <w:szCs w:val="20"/>
        </w:rPr>
        <w:softHyphen/>
      </w:r>
    </w:p>
    <w:p w14:paraId="166A4245"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057D0AFD"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Jen Kalafut</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- 14:27</w:t>
      </w:r>
      <w:r w:rsidRPr="002C7E8E">
        <w:rPr>
          <w:rFonts w:ascii="Cambria" w:hAnsi="Cambria"/>
          <w:sz w:val="20"/>
          <w:szCs w:val="20"/>
        </w:rPr>
        <w:softHyphen/>
      </w:r>
    </w:p>
    <w:p w14:paraId="291B4F0C"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Mark, thank you for this point. We can look at whether / how the business plan and </w:t>
      </w:r>
      <w:proofErr w:type="spellStart"/>
      <w:r w:rsidRPr="002C7E8E">
        <w:rPr>
          <w:rFonts w:ascii="Cambria" w:hAnsi="Cambria"/>
          <w:sz w:val="20"/>
          <w:szCs w:val="20"/>
        </w:rPr>
        <w:t>applicaiton</w:t>
      </w:r>
      <w:proofErr w:type="spellEnd"/>
      <w:r w:rsidRPr="002C7E8E">
        <w:rPr>
          <w:rFonts w:ascii="Cambria" w:hAnsi="Cambria"/>
          <w:sz w:val="20"/>
          <w:szCs w:val="20"/>
        </w:rPr>
        <w:t xml:space="preserve"> templates can include a section related to impacts on or principles for existing contracts / solicitations. </w:t>
      </w:r>
      <w:r w:rsidRPr="002C7E8E">
        <w:rPr>
          <w:rFonts w:ascii="Cambria" w:hAnsi="Cambria"/>
          <w:sz w:val="20"/>
          <w:szCs w:val="20"/>
        </w:rPr>
        <w:softHyphen/>
      </w:r>
      <w:r w:rsidRPr="002C7E8E">
        <w:rPr>
          <w:rFonts w:ascii="Cambria" w:hAnsi="Cambria"/>
          <w:sz w:val="20"/>
          <w:szCs w:val="20"/>
        </w:rPr>
        <w:noBreakHyphen/>
      </w:r>
    </w:p>
    <w:p w14:paraId="17B44F9C"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7B5EDBC0" w14:textId="77777777" w:rsidR="001A03FF" w:rsidRPr="002C7E8E" w:rsidRDefault="001A03FF" w:rsidP="001A03FF">
      <w:pPr>
        <w:rPr>
          <w:rFonts w:ascii="Cambria" w:hAnsi="Cambria"/>
          <w:sz w:val="20"/>
          <w:szCs w:val="20"/>
        </w:rPr>
      </w:pPr>
    </w:p>
    <w:p w14:paraId="01214AEB"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Cody Coeckelenbergh</w:t>
      </w:r>
      <w:r w:rsidRPr="002C7E8E">
        <w:rPr>
          <w:rFonts w:ascii="Cambria" w:hAnsi="Cambria"/>
          <w:sz w:val="20"/>
          <w:szCs w:val="20"/>
        </w:rPr>
        <w:softHyphen/>
        <w:t>(</w:t>
      </w:r>
      <w:r w:rsidRPr="002C7E8E">
        <w:rPr>
          <w:rFonts w:ascii="Cambria" w:hAnsi="Cambria"/>
          <w:sz w:val="20"/>
          <w:szCs w:val="20"/>
        </w:rPr>
        <w:softHyphen/>
        <w:t>codyc@lincus.com</w:t>
      </w:r>
      <w:r w:rsidRPr="002C7E8E">
        <w:rPr>
          <w:rFonts w:ascii="Cambria" w:hAnsi="Cambria"/>
          <w:sz w:val="20"/>
          <w:szCs w:val="20"/>
        </w:rPr>
        <w:softHyphen/>
        <w:t>)</w:t>
      </w:r>
      <w:r w:rsidRPr="002C7E8E">
        <w:rPr>
          <w:rFonts w:ascii="Cambria" w:hAnsi="Cambria"/>
          <w:sz w:val="20"/>
          <w:szCs w:val="20"/>
        </w:rPr>
        <w:softHyphen/>
        <w:t xml:space="preserve"> - 14:51</w:t>
      </w:r>
      <w:r w:rsidRPr="002C7E8E">
        <w:rPr>
          <w:rFonts w:ascii="Cambria" w:hAnsi="Cambria"/>
          <w:sz w:val="20"/>
          <w:szCs w:val="20"/>
        </w:rPr>
        <w:softHyphen/>
      </w:r>
    </w:p>
    <w:p w14:paraId="7543B7B7"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can you confirm that the </w:t>
      </w:r>
      <w:proofErr w:type="gramStart"/>
      <w:r w:rsidRPr="002C7E8E">
        <w:rPr>
          <w:rFonts w:ascii="Cambria" w:hAnsi="Cambria"/>
          <w:sz w:val="20"/>
          <w:szCs w:val="20"/>
        </w:rPr>
        <w:t>general public</w:t>
      </w:r>
      <w:proofErr w:type="gramEnd"/>
      <w:r w:rsidRPr="002C7E8E">
        <w:rPr>
          <w:rFonts w:ascii="Cambria" w:hAnsi="Cambria"/>
          <w:sz w:val="20"/>
          <w:szCs w:val="20"/>
        </w:rPr>
        <w:t xml:space="preserve"> can attend the WG meetings without applying as a WG member?</w:t>
      </w:r>
      <w:r w:rsidRPr="002C7E8E">
        <w:rPr>
          <w:rFonts w:ascii="Cambria" w:hAnsi="Cambria"/>
          <w:sz w:val="20"/>
          <w:szCs w:val="20"/>
        </w:rPr>
        <w:softHyphen/>
      </w:r>
    </w:p>
    <w:p w14:paraId="41EBD6FA"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r w:rsidRPr="002C7E8E">
        <w:rPr>
          <w:rFonts w:ascii="Cambria" w:hAnsi="Cambria"/>
          <w:sz w:val="20"/>
          <w:szCs w:val="20"/>
        </w:rPr>
        <w:noBreakHyphen/>
      </w:r>
    </w:p>
    <w:p w14:paraId="0FA2FEA1"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7B0F16BD" w14:textId="77777777" w:rsidR="001A03FF" w:rsidRPr="002C7E8E" w:rsidRDefault="001A03FF" w:rsidP="001A03FF">
      <w:pPr>
        <w:rPr>
          <w:rFonts w:ascii="Cambria" w:hAnsi="Cambria"/>
          <w:sz w:val="20"/>
          <w:szCs w:val="20"/>
        </w:rPr>
      </w:pPr>
    </w:p>
    <w:p w14:paraId="0CE84FF7"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Carol Yin</w:t>
      </w:r>
      <w:r w:rsidRPr="002C7E8E">
        <w:rPr>
          <w:rFonts w:ascii="Cambria" w:hAnsi="Cambria"/>
          <w:sz w:val="20"/>
          <w:szCs w:val="20"/>
        </w:rPr>
        <w:softHyphen/>
        <w:t>(</w:t>
      </w:r>
      <w:r w:rsidRPr="002C7E8E">
        <w:rPr>
          <w:rFonts w:ascii="Cambria" w:hAnsi="Cambria"/>
          <w:sz w:val="20"/>
          <w:szCs w:val="20"/>
        </w:rPr>
        <w:softHyphen/>
        <w:t>cyin@yinsight.net</w:t>
      </w:r>
      <w:r w:rsidRPr="002C7E8E">
        <w:rPr>
          <w:rFonts w:ascii="Cambria" w:hAnsi="Cambria"/>
          <w:sz w:val="20"/>
          <w:szCs w:val="20"/>
        </w:rPr>
        <w:softHyphen/>
        <w:t>)</w:t>
      </w:r>
      <w:r w:rsidRPr="002C7E8E">
        <w:rPr>
          <w:rFonts w:ascii="Cambria" w:hAnsi="Cambria"/>
          <w:sz w:val="20"/>
          <w:szCs w:val="20"/>
        </w:rPr>
        <w:softHyphen/>
        <w:t xml:space="preserve"> - 14:09</w:t>
      </w:r>
      <w:r w:rsidRPr="002C7E8E">
        <w:rPr>
          <w:rFonts w:ascii="Cambria" w:hAnsi="Cambria"/>
          <w:sz w:val="20"/>
          <w:szCs w:val="20"/>
        </w:rPr>
        <w:softHyphen/>
      </w:r>
    </w:p>
    <w:p w14:paraId="47508195"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Erin, we had dozens of meetings on the BP metrics :(. I was holding them across PAs, weekly for a couple-three months.</w:t>
      </w:r>
      <w:r w:rsidRPr="002C7E8E">
        <w:rPr>
          <w:rFonts w:ascii="Cambria" w:hAnsi="Cambria"/>
          <w:sz w:val="20"/>
          <w:szCs w:val="20"/>
        </w:rPr>
        <w:softHyphen/>
      </w:r>
    </w:p>
    <w:p w14:paraId="76881C93"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5EBD1F5F"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Erin Brooks</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- 14:52</w:t>
      </w:r>
      <w:r w:rsidRPr="002C7E8E">
        <w:rPr>
          <w:rFonts w:ascii="Cambria" w:hAnsi="Cambria"/>
          <w:sz w:val="20"/>
          <w:szCs w:val="20"/>
        </w:rPr>
        <w:softHyphen/>
      </w:r>
    </w:p>
    <w:p w14:paraId="186975FA"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Aisha - they said they were </w:t>
      </w:r>
      <w:proofErr w:type="gramStart"/>
      <w:r w:rsidRPr="002C7E8E">
        <w:rPr>
          <w:rFonts w:ascii="Cambria" w:hAnsi="Cambria"/>
          <w:sz w:val="20"/>
          <w:szCs w:val="20"/>
        </w:rPr>
        <w:t>open</w:t>
      </w:r>
      <w:proofErr w:type="gramEnd"/>
      <w:r w:rsidRPr="002C7E8E">
        <w:rPr>
          <w:rFonts w:ascii="Cambria" w:hAnsi="Cambria"/>
          <w:sz w:val="20"/>
          <w:szCs w:val="20"/>
        </w:rPr>
        <w:t xml:space="preserve"> to shortening the meetings if everything can get done in a shorter time, but they wanted people to hold a half day...</w:t>
      </w:r>
      <w:r w:rsidRPr="002C7E8E">
        <w:rPr>
          <w:rFonts w:ascii="Cambria" w:hAnsi="Cambria"/>
          <w:sz w:val="20"/>
          <w:szCs w:val="20"/>
        </w:rPr>
        <w:softHyphen/>
      </w:r>
      <w:r w:rsidRPr="002C7E8E">
        <w:rPr>
          <w:rFonts w:ascii="Cambria" w:hAnsi="Cambria"/>
          <w:sz w:val="20"/>
          <w:szCs w:val="20"/>
        </w:rPr>
        <w:noBreakHyphen/>
      </w:r>
    </w:p>
    <w:p w14:paraId="20DFB1F8"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40BB28C6" w14:textId="77777777" w:rsidR="001A03FF" w:rsidRPr="002C7E8E" w:rsidRDefault="001A03FF" w:rsidP="001A03FF">
      <w:pPr>
        <w:rPr>
          <w:rFonts w:ascii="Cambria" w:hAnsi="Cambria"/>
          <w:sz w:val="20"/>
          <w:szCs w:val="20"/>
        </w:rPr>
      </w:pPr>
    </w:p>
    <w:p w14:paraId="6717F7D0"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Aisha Cissna</w:t>
      </w:r>
      <w:r w:rsidRPr="002C7E8E">
        <w:rPr>
          <w:rFonts w:ascii="Cambria" w:hAnsi="Cambria"/>
          <w:sz w:val="20"/>
          <w:szCs w:val="20"/>
        </w:rPr>
        <w:softHyphen/>
        <w:t>(</w:t>
      </w:r>
      <w:r w:rsidRPr="002C7E8E">
        <w:rPr>
          <w:rFonts w:ascii="Cambria" w:hAnsi="Cambria"/>
          <w:sz w:val="20"/>
          <w:szCs w:val="20"/>
        </w:rPr>
        <w:softHyphen/>
        <w:t>acissna@redwoodenergy.org</w:t>
      </w:r>
      <w:r w:rsidRPr="002C7E8E">
        <w:rPr>
          <w:rFonts w:ascii="Cambria" w:hAnsi="Cambria"/>
          <w:sz w:val="20"/>
          <w:szCs w:val="20"/>
        </w:rPr>
        <w:softHyphen/>
        <w:t>)</w:t>
      </w:r>
      <w:r w:rsidRPr="002C7E8E">
        <w:rPr>
          <w:rFonts w:ascii="Cambria" w:hAnsi="Cambria"/>
          <w:sz w:val="20"/>
          <w:szCs w:val="20"/>
        </w:rPr>
        <w:softHyphen/>
        <w:t xml:space="preserve"> - 14:47</w:t>
      </w:r>
      <w:r w:rsidRPr="002C7E8E">
        <w:rPr>
          <w:rFonts w:ascii="Cambria" w:hAnsi="Cambria"/>
          <w:sz w:val="20"/>
          <w:szCs w:val="20"/>
        </w:rPr>
        <w:softHyphen/>
      </w:r>
    </w:p>
    <w:p w14:paraId="1D8AD622" w14:textId="77777777" w:rsidR="001A03FF" w:rsidRPr="002C7E8E" w:rsidRDefault="001A03FF" w:rsidP="001A03FF">
      <w:pPr>
        <w:rPr>
          <w:rFonts w:ascii="Cambria" w:hAnsi="Cambria"/>
          <w:sz w:val="20"/>
          <w:szCs w:val="20"/>
        </w:rPr>
      </w:pPr>
      <w:r w:rsidRPr="002C7E8E">
        <w:rPr>
          <w:rFonts w:ascii="Cambria" w:hAnsi="Cambria"/>
          <w:sz w:val="20"/>
          <w:szCs w:val="20"/>
        </w:rPr>
        <w:lastRenderedPageBreak/>
        <w:t xml:space="preserve">Q: </w:t>
      </w:r>
      <w:r w:rsidRPr="002C7E8E">
        <w:rPr>
          <w:rFonts w:ascii="Cambria" w:hAnsi="Cambria"/>
          <w:sz w:val="20"/>
          <w:szCs w:val="20"/>
        </w:rPr>
        <w:softHyphen/>
        <w:t>They haven't addressed your request to shorten the meetings to 2 hours, did they?</w:t>
      </w:r>
      <w:r w:rsidRPr="002C7E8E">
        <w:rPr>
          <w:rFonts w:ascii="Cambria" w:hAnsi="Cambria"/>
          <w:sz w:val="20"/>
          <w:szCs w:val="20"/>
        </w:rPr>
        <w:softHyphen/>
      </w:r>
    </w:p>
    <w:p w14:paraId="72459B95"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736E9D09"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Erin Brooks</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- 14:54</w:t>
      </w:r>
      <w:r w:rsidRPr="002C7E8E">
        <w:rPr>
          <w:rFonts w:ascii="Cambria" w:hAnsi="Cambria"/>
          <w:sz w:val="20"/>
          <w:szCs w:val="20"/>
        </w:rPr>
        <w:softHyphen/>
      </w:r>
    </w:p>
    <w:p w14:paraId="758B507C" w14:textId="77777777"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 xml:space="preserve">Aisha - they said they were </w:t>
      </w:r>
      <w:proofErr w:type="gramStart"/>
      <w:r w:rsidRPr="002C7E8E">
        <w:rPr>
          <w:rFonts w:ascii="Cambria" w:hAnsi="Cambria"/>
          <w:sz w:val="20"/>
          <w:szCs w:val="20"/>
        </w:rPr>
        <w:t>open</w:t>
      </w:r>
      <w:proofErr w:type="gramEnd"/>
      <w:r w:rsidRPr="002C7E8E">
        <w:rPr>
          <w:rFonts w:ascii="Cambria" w:hAnsi="Cambria"/>
          <w:sz w:val="20"/>
          <w:szCs w:val="20"/>
        </w:rPr>
        <w:t xml:space="preserve"> to shortening the meetings if everything can get done in a shorter time, but they wanted people to hold a half day...</w:t>
      </w:r>
      <w:r w:rsidRPr="002C7E8E">
        <w:rPr>
          <w:rFonts w:ascii="Cambria" w:hAnsi="Cambria"/>
          <w:sz w:val="20"/>
          <w:szCs w:val="20"/>
        </w:rPr>
        <w:softHyphen/>
      </w:r>
      <w:r w:rsidRPr="002C7E8E">
        <w:rPr>
          <w:rFonts w:ascii="Cambria" w:hAnsi="Cambria"/>
          <w:sz w:val="20"/>
          <w:szCs w:val="20"/>
        </w:rPr>
        <w:noBreakHyphen/>
      </w:r>
    </w:p>
    <w:p w14:paraId="5874A55C" w14:textId="77777777" w:rsidR="001A03FF" w:rsidRPr="002C7E8E" w:rsidRDefault="001A03FF" w:rsidP="001A03FF">
      <w:pPr>
        <w:rPr>
          <w:rFonts w:ascii="Cambria" w:hAnsi="Cambria"/>
          <w:sz w:val="20"/>
          <w:szCs w:val="20"/>
        </w:rPr>
      </w:pPr>
      <w:r w:rsidRPr="002C7E8E">
        <w:rPr>
          <w:rFonts w:ascii="Cambria" w:hAnsi="Cambria"/>
          <w:sz w:val="20"/>
          <w:szCs w:val="20"/>
        </w:rPr>
        <w:t>________________________________________________________________</w:t>
      </w:r>
    </w:p>
    <w:p w14:paraId="0DF8A56C" w14:textId="77777777" w:rsidR="001A03FF" w:rsidRPr="002C7E8E" w:rsidRDefault="001A03FF" w:rsidP="001A03FF">
      <w:pPr>
        <w:rPr>
          <w:rFonts w:ascii="Cambria" w:hAnsi="Cambria"/>
          <w:sz w:val="20"/>
          <w:szCs w:val="20"/>
        </w:rPr>
      </w:pPr>
    </w:p>
    <w:p w14:paraId="16EEE266" w14:textId="77777777" w:rsidR="001A03FF" w:rsidRPr="002C7E8E" w:rsidRDefault="001A03FF" w:rsidP="001A03FF">
      <w:pPr>
        <w:rPr>
          <w:rFonts w:ascii="Cambria" w:hAnsi="Cambria"/>
          <w:sz w:val="20"/>
          <w:szCs w:val="20"/>
        </w:rPr>
      </w:pPr>
      <w:r w:rsidRPr="002C7E8E">
        <w:rPr>
          <w:rFonts w:ascii="Cambria" w:hAnsi="Cambria"/>
          <w:sz w:val="20"/>
          <w:szCs w:val="20"/>
        </w:rPr>
        <w:noBreakHyphen/>
      </w:r>
      <w:r w:rsidRPr="002C7E8E">
        <w:rPr>
          <w:rFonts w:ascii="Cambria" w:hAnsi="Cambria"/>
          <w:sz w:val="20"/>
          <w:szCs w:val="20"/>
        </w:rPr>
        <w:softHyphen/>
        <w:t>Cody Coeckelenbergh</w:t>
      </w:r>
      <w:r w:rsidRPr="002C7E8E">
        <w:rPr>
          <w:rFonts w:ascii="Cambria" w:hAnsi="Cambria"/>
          <w:sz w:val="20"/>
          <w:szCs w:val="20"/>
        </w:rPr>
        <w:softHyphen/>
        <w:t>(</w:t>
      </w:r>
      <w:r w:rsidRPr="002C7E8E">
        <w:rPr>
          <w:rFonts w:ascii="Cambria" w:hAnsi="Cambria"/>
          <w:sz w:val="20"/>
          <w:szCs w:val="20"/>
        </w:rPr>
        <w:softHyphen/>
        <w:t>codyc@lincus.com</w:t>
      </w:r>
      <w:r w:rsidRPr="002C7E8E">
        <w:rPr>
          <w:rFonts w:ascii="Cambria" w:hAnsi="Cambria"/>
          <w:sz w:val="20"/>
          <w:szCs w:val="20"/>
        </w:rPr>
        <w:softHyphen/>
        <w:t>)</w:t>
      </w:r>
      <w:r w:rsidRPr="002C7E8E">
        <w:rPr>
          <w:rFonts w:ascii="Cambria" w:hAnsi="Cambria"/>
          <w:sz w:val="20"/>
          <w:szCs w:val="20"/>
        </w:rPr>
        <w:softHyphen/>
        <w:t xml:space="preserve"> - 14:57</w:t>
      </w:r>
      <w:r w:rsidRPr="002C7E8E">
        <w:rPr>
          <w:rFonts w:ascii="Cambria" w:hAnsi="Cambria"/>
          <w:sz w:val="20"/>
          <w:szCs w:val="20"/>
        </w:rPr>
        <w:softHyphen/>
      </w:r>
    </w:p>
    <w:p w14:paraId="65702570" w14:textId="77777777" w:rsidR="001A03FF" w:rsidRPr="002C7E8E" w:rsidRDefault="001A03FF" w:rsidP="001A03FF">
      <w:pPr>
        <w:rPr>
          <w:rFonts w:ascii="Cambria" w:hAnsi="Cambria"/>
          <w:sz w:val="20"/>
          <w:szCs w:val="20"/>
        </w:rPr>
      </w:pPr>
      <w:r w:rsidRPr="002C7E8E">
        <w:rPr>
          <w:rFonts w:ascii="Cambria" w:hAnsi="Cambria"/>
          <w:sz w:val="20"/>
          <w:szCs w:val="20"/>
        </w:rPr>
        <w:t xml:space="preserve">Q: </w:t>
      </w:r>
      <w:r w:rsidRPr="002C7E8E">
        <w:rPr>
          <w:rFonts w:ascii="Cambria" w:hAnsi="Cambria"/>
          <w:sz w:val="20"/>
          <w:szCs w:val="20"/>
        </w:rPr>
        <w:softHyphen/>
        <w:t xml:space="preserve">can you confirm that the </w:t>
      </w:r>
      <w:proofErr w:type="gramStart"/>
      <w:r w:rsidRPr="002C7E8E">
        <w:rPr>
          <w:rFonts w:ascii="Cambria" w:hAnsi="Cambria"/>
          <w:sz w:val="20"/>
          <w:szCs w:val="20"/>
        </w:rPr>
        <w:t>general public</w:t>
      </w:r>
      <w:proofErr w:type="gramEnd"/>
      <w:r w:rsidRPr="002C7E8E">
        <w:rPr>
          <w:rFonts w:ascii="Cambria" w:hAnsi="Cambria"/>
          <w:sz w:val="20"/>
          <w:szCs w:val="20"/>
        </w:rPr>
        <w:t xml:space="preserve"> can attend the WG meetings without applying as a WG member?</w:t>
      </w:r>
      <w:r w:rsidRPr="002C7E8E">
        <w:rPr>
          <w:rFonts w:ascii="Cambria" w:hAnsi="Cambria"/>
          <w:sz w:val="20"/>
          <w:szCs w:val="20"/>
        </w:rPr>
        <w:softHyphen/>
      </w:r>
    </w:p>
    <w:p w14:paraId="1A593758" w14:textId="77777777" w:rsidR="001A03FF" w:rsidRPr="002C7E8E" w:rsidRDefault="001A03FF" w:rsidP="001A03FF">
      <w:pPr>
        <w:rPr>
          <w:rFonts w:ascii="Cambria" w:hAnsi="Cambria"/>
          <w:sz w:val="20"/>
          <w:szCs w:val="20"/>
        </w:rPr>
      </w:pPr>
      <w:r w:rsidRPr="002C7E8E">
        <w:rPr>
          <w:rFonts w:ascii="Cambria" w:hAnsi="Cambria"/>
          <w:sz w:val="20"/>
          <w:szCs w:val="20"/>
        </w:rPr>
        <w:t xml:space="preserve">Priority: </w:t>
      </w:r>
      <w:r w:rsidRPr="002C7E8E">
        <w:rPr>
          <w:rFonts w:ascii="Cambria" w:hAnsi="Cambria"/>
          <w:sz w:val="20"/>
          <w:szCs w:val="20"/>
        </w:rPr>
        <w:softHyphen/>
        <w:t>N/A</w:t>
      </w:r>
      <w:r w:rsidRPr="002C7E8E">
        <w:rPr>
          <w:rFonts w:ascii="Cambria" w:hAnsi="Cambria"/>
          <w:sz w:val="20"/>
          <w:szCs w:val="20"/>
        </w:rPr>
        <w:softHyphen/>
      </w:r>
      <w:r w:rsidRPr="002C7E8E">
        <w:rPr>
          <w:rFonts w:ascii="Cambria" w:hAnsi="Cambria"/>
          <w:sz w:val="20"/>
          <w:szCs w:val="20"/>
        </w:rPr>
        <w:noBreakHyphen/>
      </w:r>
    </w:p>
    <w:p w14:paraId="6BACF5E5" w14:textId="77777777" w:rsidR="001A03FF" w:rsidRPr="002C7E8E" w:rsidRDefault="001A03FF" w:rsidP="001A03FF">
      <w:pPr>
        <w:rPr>
          <w:rFonts w:ascii="Cambria" w:hAnsi="Cambria"/>
          <w:sz w:val="20"/>
          <w:szCs w:val="20"/>
        </w:rPr>
      </w:pPr>
      <w:r w:rsidRPr="002C7E8E">
        <w:rPr>
          <w:rFonts w:ascii="Cambria" w:hAnsi="Cambria"/>
          <w:sz w:val="20"/>
          <w:szCs w:val="20"/>
        </w:rPr>
        <w:tab/>
      </w:r>
      <w:r w:rsidRPr="002C7E8E">
        <w:rPr>
          <w:rFonts w:ascii="Cambria" w:hAnsi="Cambria"/>
          <w:sz w:val="20"/>
          <w:szCs w:val="20"/>
        </w:rPr>
        <w:noBreakHyphen/>
      </w:r>
      <w:r w:rsidRPr="002C7E8E">
        <w:rPr>
          <w:rFonts w:ascii="Cambria" w:hAnsi="Cambria"/>
          <w:sz w:val="20"/>
          <w:szCs w:val="20"/>
        </w:rPr>
        <w:softHyphen/>
        <w:t>Lara Ettenson</w:t>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r>
      <w:r w:rsidRPr="002C7E8E">
        <w:rPr>
          <w:rFonts w:ascii="Cambria" w:hAnsi="Cambria"/>
          <w:sz w:val="20"/>
          <w:szCs w:val="20"/>
        </w:rPr>
        <w:softHyphen/>
        <w:t xml:space="preserve"> - 14:58</w:t>
      </w:r>
      <w:r w:rsidRPr="002C7E8E">
        <w:rPr>
          <w:rFonts w:ascii="Cambria" w:hAnsi="Cambria"/>
          <w:sz w:val="20"/>
          <w:szCs w:val="20"/>
        </w:rPr>
        <w:softHyphen/>
      </w:r>
    </w:p>
    <w:p w14:paraId="530B877E" w14:textId="6562449B" w:rsidR="001A03FF" w:rsidRPr="002C7E8E" w:rsidRDefault="001A03FF" w:rsidP="001A03FF">
      <w:pPr>
        <w:rPr>
          <w:rFonts w:ascii="Cambria" w:hAnsi="Cambria"/>
          <w:sz w:val="20"/>
          <w:szCs w:val="20"/>
        </w:rPr>
      </w:pPr>
      <w:r w:rsidRPr="002C7E8E">
        <w:rPr>
          <w:rFonts w:ascii="Cambria" w:hAnsi="Cambria"/>
          <w:sz w:val="20"/>
          <w:szCs w:val="20"/>
        </w:rPr>
        <w:tab/>
        <w:t xml:space="preserve">A: </w:t>
      </w:r>
      <w:r w:rsidRPr="002C7E8E">
        <w:rPr>
          <w:rFonts w:ascii="Cambria" w:hAnsi="Cambria"/>
          <w:sz w:val="20"/>
          <w:szCs w:val="20"/>
        </w:rPr>
        <w:softHyphen/>
        <w:t>Yes, everyone can attend the working groups. Those meetings will be noticed to the CAEECC listserv.</w:t>
      </w:r>
      <w:r w:rsidRPr="002C7E8E">
        <w:rPr>
          <w:rFonts w:ascii="Cambria" w:hAnsi="Cambria"/>
          <w:sz w:val="20"/>
          <w:szCs w:val="20"/>
        </w:rPr>
        <w:softHyphen/>
      </w:r>
      <w:r w:rsidRPr="002C7E8E">
        <w:rPr>
          <w:rFonts w:ascii="Cambria" w:hAnsi="Cambria"/>
          <w:sz w:val="20"/>
          <w:szCs w:val="20"/>
        </w:rPr>
        <w:noBreakHyphen/>
      </w:r>
    </w:p>
    <w:sectPr w:rsidR="001A03FF" w:rsidRPr="002C7E8E" w:rsidSect="00A54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0D1A" w14:textId="77777777" w:rsidR="00DE22C4" w:rsidRDefault="00DE22C4" w:rsidP="004F4E6B">
      <w:r>
        <w:separator/>
      </w:r>
    </w:p>
  </w:endnote>
  <w:endnote w:type="continuationSeparator" w:id="0">
    <w:p w14:paraId="481C9641" w14:textId="77777777" w:rsidR="00DE22C4" w:rsidRDefault="00DE22C4" w:rsidP="004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w:panose1 w:val="0000000000000000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499187"/>
      <w:docPartObj>
        <w:docPartGallery w:val="Page Numbers (Bottom of Page)"/>
        <w:docPartUnique/>
      </w:docPartObj>
    </w:sdtPr>
    <w:sdtEndPr>
      <w:rPr>
        <w:rStyle w:val="PageNumber"/>
      </w:rPr>
    </w:sdtEndPr>
    <w:sdtContent>
      <w:p w14:paraId="61AD9824" w14:textId="6C6B7A4B" w:rsidR="00AF5FED" w:rsidRDefault="00AF5FED"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D171" w14:textId="77777777" w:rsidR="00AF5FED" w:rsidRDefault="00AF5FED" w:rsidP="004F4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546221"/>
      <w:docPartObj>
        <w:docPartGallery w:val="Page Numbers (Bottom of Page)"/>
        <w:docPartUnique/>
      </w:docPartObj>
    </w:sdtPr>
    <w:sdtEndPr>
      <w:rPr>
        <w:rStyle w:val="PageNumber"/>
      </w:rPr>
    </w:sdtEndPr>
    <w:sdtContent>
      <w:p w14:paraId="789504BA" w14:textId="14EBFFB7" w:rsidR="00AF5FED" w:rsidRDefault="00AF5FED" w:rsidP="00355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257F5" w14:textId="77777777" w:rsidR="00AF5FED" w:rsidRDefault="00AF5FED" w:rsidP="004F4E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345B" w14:textId="77777777" w:rsidR="00DE22C4" w:rsidRDefault="00DE22C4" w:rsidP="004F4E6B">
      <w:r>
        <w:separator/>
      </w:r>
    </w:p>
  </w:footnote>
  <w:footnote w:type="continuationSeparator" w:id="0">
    <w:p w14:paraId="7F24DFD7" w14:textId="77777777" w:rsidR="00DE22C4" w:rsidRDefault="00DE22C4" w:rsidP="004F4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F877EA"/>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5325E"/>
    <w:multiLevelType w:val="hybridMultilevel"/>
    <w:tmpl w:val="025CC3E0"/>
    <w:lvl w:ilvl="0" w:tplc="1A8EF97E">
      <w:start w:val="1"/>
      <w:numFmt w:val="bullet"/>
      <w:lvlText w:val="•"/>
      <w:lvlJc w:val="left"/>
      <w:pPr>
        <w:tabs>
          <w:tab w:val="num" w:pos="720"/>
        </w:tabs>
        <w:ind w:left="720" w:hanging="360"/>
      </w:pPr>
      <w:rPr>
        <w:rFonts w:ascii="Arial" w:hAnsi="Arial" w:hint="default"/>
      </w:rPr>
    </w:lvl>
    <w:lvl w:ilvl="1" w:tplc="DDC2080A">
      <w:start w:val="1"/>
      <w:numFmt w:val="bullet"/>
      <w:lvlText w:val="•"/>
      <w:lvlJc w:val="left"/>
      <w:pPr>
        <w:tabs>
          <w:tab w:val="num" w:pos="1440"/>
        </w:tabs>
        <w:ind w:left="1440" w:hanging="360"/>
      </w:pPr>
      <w:rPr>
        <w:rFonts w:ascii="Arial" w:hAnsi="Arial" w:hint="default"/>
      </w:rPr>
    </w:lvl>
    <w:lvl w:ilvl="2" w:tplc="D4DEF9F0" w:tentative="1">
      <w:start w:val="1"/>
      <w:numFmt w:val="bullet"/>
      <w:lvlText w:val="•"/>
      <w:lvlJc w:val="left"/>
      <w:pPr>
        <w:tabs>
          <w:tab w:val="num" w:pos="2160"/>
        </w:tabs>
        <w:ind w:left="2160" w:hanging="360"/>
      </w:pPr>
      <w:rPr>
        <w:rFonts w:ascii="Arial" w:hAnsi="Arial" w:hint="default"/>
      </w:rPr>
    </w:lvl>
    <w:lvl w:ilvl="3" w:tplc="14CE65CC" w:tentative="1">
      <w:start w:val="1"/>
      <w:numFmt w:val="bullet"/>
      <w:lvlText w:val="•"/>
      <w:lvlJc w:val="left"/>
      <w:pPr>
        <w:tabs>
          <w:tab w:val="num" w:pos="2880"/>
        </w:tabs>
        <w:ind w:left="2880" w:hanging="360"/>
      </w:pPr>
      <w:rPr>
        <w:rFonts w:ascii="Arial" w:hAnsi="Arial" w:hint="default"/>
      </w:rPr>
    </w:lvl>
    <w:lvl w:ilvl="4" w:tplc="9A8A2C86" w:tentative="1">
      <w:start w:val="1"/>
      <w:numFmt w:val="bullet"/>
      <w:lvlText w:val="•"/>
      <w:lvlJc w:val="left"/>
      <w:pPr>
        <w:tabs>
          <w:tab w:val="num" w:pos="3600"/>
        </w:tabs>
        <w:ind w:left="3600" w:hanging="360"/>
      </w:pPr>
      <w:rPr>
        <w:rFonts w:ascii="Arial" w:hAnsi="Arial" w:hint="default"/>
      </w:rPr>
    </w:lvl>
    <w:lvl w:ilvl="5" w:tplc="695A3526" w:tentative="1">
      <w:start w:val="1"/>
      <w:numFmt w:val="bullet"/>
      <w:lvlText w:val="•"/>
      <w:lvlJc w:val="left"/>
      <w:pPr>
        <w:tabs>
          <w:tab w:val="num" w:pos="4320"/>
        </w:tabs>
        <w:ind w:left="4320" w:hanging="360"/>
      </w:pPr>
      <w:rPr>
        <w:rFonts w:ascii="Arial" w:hAnsi="Arial" w:hint="default"/>
      </w:rPr>
    </w:lvl>
    <w:lvl w:ilvl="6" w:tplc="5798B696" w:tentative="1">
      <w:start w:val="1"/>
      <w:numFmt w:val="bullet"/>
      <w:lvlText w:val="•"/>
      <w:lvlJc w:val="left"/>
      <w:pPr>
        <w:tabs>
          <w:tab w:val="num" w:pos="5040"/>
        </w:tabs>
        <w:ind w:left="5040" w:hanging="360"/>
      </w:pPr>
      <w:rPr>
        <w:rFonts w:ascii="Arial" w:hAnsi="Arial" w:hint="default"/>
      </w:rPr>
    </w:lvl>
    <w:lvl w:ilvl="7" w:tplc="08D2AD2E" w:tentative="1">
      <w:start w:val="1"/>
      <w:numFmt w:val="bullet"/>
      <w:lvlText w:val="•"/>
      <w:lvlJc w:val="left"/>
      <w:pPr>
        <w:tabs>
          <w:tab w:val="num" w:pos="5760"/>
        </w:tabs>
        <w:ind w:left="5760" w:hanging="360"/>
      </w:pPr>
      <w:rPr>
        <w:rFonts w:ascii="Arial" w:hAnsi="Arial" w:hint="default"/>
      </w:rPr>
    </w:lvl>
    <w:lvl w:ilvl="8" w:tplc="5DD64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A35641"/>
    <w:multiLevelType w:val="hybridMultilevel"/>
    <w:tmpl w:val="8E6A1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D3C67"/>
    <w:multiLevelType w:val="hybridMultilevel"/>
    <w:tmpl w:val="693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93D"/>
    <w:multiLevelType w:val="hybridMultilevel"/>
    <w:tmpl w:val="2A24FE36"/>
    <w:lvl w:ilvl="0" w:tplc="2B26C60C">
      <w:start w:val="1"/>
      <w:numFmt w:val="bullet"/>
      <w:lvlText w:val="•"/>
      <w:lvlJc w:val="left"/>
      <w:pPr>
        <w:tabs>
          <w:tab w:val="num" w:pos="720"/>
        </w:tabs>
        <w:ind w:left="720" w:hanging="360"/>
      </w:pPr>
      <w:rPr>
        <w:rFonts w:ascii="Arial" w:hAnsi="Arial" w:hint="default"/>
      </w:rPr>
    </w:lvl>
    <w:lvl w:ilvl="1" w:tplc="61A6B8DA" w:tentative="1">
      <w:start w:val="1"/>
      <w:numFmt w:val="bullet"/>
      <w:lvlText w:val="•"/>
      <w:lvlJc w:val="left"/>
      <w:pPr>
        <w:tabs>
          <w:tab w:val="num" w:pos="1440"/>
        </w:tabs>
        <w:ind w:left="1440" w:hanging="360"/>
      </w:pPr>
      <w:rPr>
        <w:rFonts w:ascii="Arial" w:hAnsi="Arial" w:hint="default"/>
      </w:rPr>
    </w:lvl>
    <w:lvl w:ilvl="2" w:tplc="2B442C26" w:tentative="1">
      <w:start w:val="1"/>
      <w:numFmt w:val="bullet"/>
      <w:lvlText w:val="•"/>
      <w:lvlJc w:val="left"/>
      <w:pPr>
        <w:tabs>
          <w:tab w:val="num" w:pos="2160"/>
        </w:tabs>
        <w:ind w:left="2160" w:hanging="360"/>
      </w:pPr>
      <w:rPr>
        <w:rFonts w:ascii="Arial" w:hAnsi="Arial" w:hint="default"/>
      </w:rPr>
    </w:lvl>
    <w:lvl w:ilvl="3" w:tplc="34E239E2" w:tentative="1">
      <w:start w:val="1"/>
      <w:numFmt w:val="bullet"/>
      <w:lvlText w:val="•"/>
      <w:lvlJc w:val="left"/>
      <w:pPr>
        <w:tabs>
          <w:tab w:val="num" w:pos="2880"/>
        </w:tabs>
        <w:ind w:left="2880" w:hanging="360"/>
      </w:pPr>
      <w:rPr>
        <w:rFonts w:ascii="Arial" w:hAnsi="Arial" w:hint="default"/>
      </w:rPr>
    </w:lvl>
    <w:lvl w:ilvl="4" w:tplc="1B34E8F6" w:tentative="1">
      <w:start w:val="1"/>
      <w:numFmt w:val="bullet"/>
      <w:lvlText w:val="•"/>
      <w:lvlJc w:val="left"/>
      <w:pPr>
        <w:tabs>
          <w:tab w:val="num" w:pos="3600"/>
        </w:tabs>
        <w:ind w:left="3600" w:hanging="360"/>
      </w:pPr>
      <w:rPr>
        <w:rFonts w:ascii="Arial" w:hAnsi="Arial" w:hint="default"/>
      </w:rPr>
    </w:lvl>
    <w:lvl w:ilvl="5" w:tplc="D87471AE" w:tentative="1">
      <w:start w:val="1"/>
      <w:numFmt w:val="bullet"/>
      <w:lvlText w:val="•"/>
      <w:lvlJc w:val="left"/>
      <w:pPr>
        <w:tabs>
          <w:tab w:val="num" w:pos="4320"/>
        </w:tabs>
        <w:ind w:left="4320" w:hanging="360"/>
      </w:pPr>
      <w:rPr>
        <w:rFonts w:ascii="Arial" w:hAnsi="Arial" w:hint="default"/>
      </w:rPr>
    </w:lvl>
    <w:lvl w:ilvl="6" w:tplc="BBCAC7D2" w:tentative="1">
      <w:start w:val="1"/>
      <w:numFmt w:val="bullet"/>
      <w:lvlText w:val="•"/>
      <w:lvlJc w:val="left"/>
      <w:pPr>
        <w:tabs>
          <w:tab w:val="num" w:pos="5040"/>
        </w:tabs>
        <w:ind w:left="5040" w:hanging="360"/>
      </w:pPr>
      <w:rPr>
        <w:rFonts w:ascii="Arial" w:hAnsi="Arial" w:hint="default"/>
      </w:rPr>
    </w:lvl>
    <w:lvl w:ilvl="7" w:tplc="7110FBBC" w:tentative="1">
      <w:start w:val="1"/>
      <w:numFmt w:val="bullet"/>
      <w:lvlText w:val="•"/>
      <w:lvlJc w:val="left"/>
      <w:pPr>
        <w:tabs>
          <w:tab w:val="num" w:pos="5760"/>
        </w:tabs>
        <w:ind w:left="5760" w:hanging="360"/>
      </w:pPr>
      <w:rPr>
        <w:rFonts w:ascii="Arial" w:hAnsi="Arial" w:hint="default"/>
      </w:rPr>
    </w:lvl>
    <w:lvl w:ilvl="8" w:tplc="1414B4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D7E87"/>
    <w:multiLevelType w:val="hybridMultilevel"/>
    <w:tmpl w:val="CAB4D740"/>
    <w:lvl w:ilvl="0" w:tplc="00000002">
      <w:start w:val="1"/>
      <w:numFmt w:val="bullet"/>
      <w:lvlText w:val="•"/>
      <w:lvlJc w:val="left"/>
      <w:pPr>
        <w:ind w:left="720" w:hanging="360"/>
      </w:p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8A5038D"/>
    <w:multiLevelType w:val="hybridMultilevel"/>
    <w:tmpl w:val="CF2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84DD0"/>
    <w:multiLevelType w:val="hybridMultilevel"/>
    <w:tmpl w:val="D9A06C9C"/>
    <w:lvl w:ilvl="0" w:tplc="00000001">
      <w:start w:val="1"/>
      <w:numFmt w:val="bullet"/>
      <w:lvlText w:val="•"/>
      <w:lvlJc w:val="left"/>
      <w:pPr>
        <w:ind w:left="1080" w:hanging="360"/>
      </w:pPr>
    </w:lvl>
    <w:lvl w:ilvl="1" w:tplc="00000002">
      <w:start w:val="1"/>
      <w:numFmt w:val="bullet"/>
      <w:lvlText w:val="•"/>
      <w:lvlJc w:val="left"/>
      <w:pPr>
        <w:ind w:left="1800" w:hanging="360"/>
      </w:pPr>
    </w:lvl>
    <w:lvl w:ilvl="2" w:tplc="00000002">
      <w:start w:val="1"/>
      <w:numFmt w:val="bullet"/>
      <w:lvlText w:val="•"/>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FEB259E"/>
    <w:multiLevelType w:val="hybridMultilevel"/>
    <w:tmpl w:val="48347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9"/>
    <w:rsid w:val="00015D07"/>
    <w:rsid w:val="00024E28"/>
    <w:rsid w:val="00034066"/>
    <w:rsid w:val="00037A6C"/>
    <w:rsid w:val="000561E6"/>
    <w:rsid w:val="000579A2"/>
    <w:rsid w:val="00067BBB"/>
    <w:rsid w:val="0009477F"/>
    <w:rsid w:val="000A3845"/>
    <w:rsid w:val="000B68C3"/>
    <w:rsid w:val="000B6986"/>
    <w:rsid w:val="000C4BA4"/>
    <w:rsid w:val="000C56AC"/>
    <w:rsid w:val="000E4D80"/>
    <w:rsid w:val="000E5041"/>
    <w:rsid w:val="000F7404"/>
    <w:rsid w:val="000F74FE"/>
    <w:rsid w:val="001035E9"/>
    <w:rsid w:val="00123EA4"/>
    <w:rsid w:val="0012406D"/>
    <w:rsid w:val="0013311F"/>
    <w:rsid w:val="00136BDE"/>
    <w:rsid w:val="00146807"/>
    <w:rsid w:val="00147DED"/>
    <w:rsid w:val="00187338"/>
    <w:rsid w:val="00191D33"/>
    <w:rsid w:val="001A0297"/>
    <w:rsid w:val="001A03FF"/>
    <w:rsid w:val="001A3F7B"/>
    <w:rsid w:val="001A5607"/>
    <w:rsid w:val="001D1728"/>
    <w:rsid w:val="001D3220"/>
    <w:rsid w:val="001D461D"/>
    <w:rsid w:val="001E172F"/>
    <w:rsid w:val="001F0943"/>
    <w:rsid w:val="001F3D7C"/>
    <w:rsid w:val="00211CBD"/>
    <w:rsid w:val="00213E6C"/>
    <w:rsid w:val="00220D4E"/>
    <w:rsid w:val="0022492D"/>
    <w:rsid w:val="002260F1"/>
    <w:rsid w:val="00260E69"/>
    <w:rsid w:val="00271F1C"/>
    <w:rsid w:val="0027622F"/>
    <w:rsid w:val="0028385B"/>
    <w:rsid w:val="00284E53"/>
    <w:rsid w:val="00291EF3"/>
    <w:rsid w:val="00297634"/>
    <w:rsid w:val="002976CF"/>
    <w:rsid w:val="002A1D61"/>
    <w:rsid w:val="002B0751"/>
    <w:rsid w:val="002B1664"/>
    <w:rsid w:val="002B21D8"/>
    <w:rsid w:val="002C2C7E"/>
    <w:rsid w:val="002C756F"/>
    <w:rsid w:val="002C7E8E"/>
    <w:rsid w:val="002D3C0F"/>
    <w:rsid w:val="002D4204"/>
    <w:rsid w:val="002D5DFA"/>
    <w:rsid w:val="002E0789"/>
    <w:rsid w:val="002E5B86"/>
    <w:rsid w:val="002F02C7"/>
    <w:rsid w:val="00301FAF"/>
    <w:rsid w:val="00303E42"/>
    <w:rsid w:val="0032020E"/>
    <w:rsid w:val="00325B71"/>
    <w:rsid w:val="00327CB2"/>
    <w:rsid w:val="00333ACA"/>
    <w:rsid w:val="00352066"/>
    <w:rsid w:val="0035546B"/>
    <w:rsid w:val="003605CE"/>
    <w:rsid w:val="00363637"/>
    <w:rsid w:val="0036615B"/>
    <w:rsid w:val="00372D37"/>
    <w:rsid w:val="00374812"/>
    <w:rsid w:val="00380375"/>
    <w:rsid w:val="00384488"/>
    <w:rsid w:val="003A2D97"/>
    <w:rsid w:val="003B61D0"/>
    <w:rsid w:val="003C2FF4"/>
    <w:rsid w:val="003C5D67"/>
    <w:rsid w:val="003D61DF"/>
    <w:rsid w:val="003F10AF"/>
    <w:rsid w:val="004203C4"/>
    <w:rsid w:val="00421C24"/>
    <w:rsid w:val="00442F0C"/>
    <w:rsid w:val="004754C0"/>
    <w:rsid w:val="00495507"/>
    <w:rsid w:val="00497AE2"/>
    <w:rsid w:val="004A33E1"/>
    <w:rsid w:val="004A6F59"/>
    <w:rsid w:val="004C17CE"/>
    <w:rsid w:val="004D0958"/>
    <w:rsid w:val="004D3DD8"/>
    <w:rsid w:val="004E7A51"/>
    <w:rsid w:val="004F1247"/>
    <w:rsid w:val="004F1D25"/>
    <w:rsid w:val="004F36C3"/>
    <w:rsid w:val="004F4E6B"/>
    <w:rsid w:val="004F4E9B"/>
    <w:rsid w:val="004F5F3A"/>
    <w:rsid w:val="00500DC6"/>
    <w:rsid w:val="0051159C"/>
    <w:rsid w:val="00511FF7"/>
    <w:rsid w:val="00527317"/>
    <w:rsid w:val="00527B30"/>
    <w:rsid w:val="00533FB4"/>
    <w:rsid w:val="00545A2C"/>
    <w:rsid w:val="00546BAE"/>
    <w:rsid w:val="005540BD"/>
    <w:rsid w:val="005546FA"/>
    <w:rsid w:val="00556C6A"/>
    <w:rsid w:val="005661DF"/>
    <w:rsid w:val="0059226D"/>
    <w:rsid w:val="005949A9"/>
    <w:rsid w:val="00595026"/>
    <w:rsid w:val="00595F05"/>
    <w:rsid w:val="005A115D"/>
    <w:rsid w:val="005C5995"/>
    <w:rsid w:val="005D1F88"/>
    <w:rsid w:val="005E303B"/>
    <w:rsid w:val="005F0B3E"/>
    <w:rsid w:val="005F350B"/>
    <w:rsid w:val="005F38B3"/>
    <w:rsid w:val="006060F7"/>
    <w:rsid w:val="00607DBB"/>
    <w:rsid w:val="00632ECA"/>
    <w:rsid w:val="00646CB0"/>
    <w:rsid w:val="00647E20"/>
    <w:rsid w:val="0065081F"/>
    <w:rsid w:val="00655D43"/>
    <w:rsid w:val="006606E1"/>
    <w:rsid w:val="00663C75"/>
    <w:rsid w:val="00667A72"/>
    <w:rsid w:val="00671801"/>
    <w:rsid w:val="00674265"/>
    <w:rsid w:val="0067712C"/>
    <w:rsid w:val="006812B7"/>
    <w:rsid w:val="006870D5"/>
    <w:rsid w:val="00692238"/>
    <w:rsid w:val="00695033"/>
    <w:rsid w:val="006A1504"/>
    <w:rsid w:val="006A6347"/>
    <w:rsid w:val="006B6DC5"/>
    <w:rsid w:val="006C2210"/>
    <w:rsid w:val="006D1CE3"/>
    <w:rsid w:val="006D469D"/>
    <w:rsid w:val="006E213E"/>
    <w:rsid w:val="006E4F83"/>
    <w:rsid w:val="006E6993"/>
    <w:rsid w:val="006F2DEE"/>
    <w:rsid w:val="00706C4A"/>
    <w:rsid w:val="007174D4"/>
    <w:rsid w:val="00717AD8"/>
    <w:rsid w:val="00732634"/>
    <w:rsid w:val="00746034"/>
    <w:rsid w:val="00750CD8"/>
    <w:rsid w:val="00756AB7"/>
    <w:rsid w:val="00765D57"/>
    <w:rsid w:val="00772E39"/>
    <w:rsid w:val="007879C5"/>
    <w:rsid w:val="00787B06"/>
    <w:rsid w:val="007A0B65"/>
    <w:rsid w:val="007B0930"/>
    <w:rsid w:val="007D1545"/>
    <w:rsid w:val="007E665D"/>
    <w:rsid w:val="007F5FD2"/>
    <w:rsid w:val="007F7902"/>
    <w:rsid w:val="008012E9"/>
    <w:rsid w:val="00821653"/>
    <w:rsid w:val="008269A2"/>
    <w:rsid w:val="00827F55"/>
    <w:rsid w:val="008307B2"/>
    <w:rsid w:val="00871460"/>
    <w:rsid w:val="008814C8"/>
    <w:rsid w:val="00884CB5"/>
    <w:rsid w:val="0089347D"/>
    <w:rsid w:val="00895F62"/>
    <w:rsid w:val="008962B0"/>
    <w:rsid w:val="008B00D6"/>
    <w:rsid w:val="008B39A7"/>
    <w:rsid w:val="008B48CE"/>
    <w:rsid w:val="008C134D"/>
    <w:rsid w:val="008C43C4"/>
    <w:rsid w:val="008E7D97"/>
    <w:rsid w:val="008F77BF"/>
    <w:rsid w:val="00900DC5"/>
    <w:rsid w:val="00904CDB"/>
    <w:rsid w:val="00906BBE"/>
    <w:rsid w:val="00925F2C"/>
    <w:rsid w:val="00931968"/>
    <w:rsid w:val="00931FA0"/>
    <w:rsid w:val="0093243F"/>
    <w:rsid w:val="00945883"/>
    <w:rsid w:val="00946521"/>
    <w:rsid w:val="009626CB"/>
    <w:rsid w:val="0096312B"/>
    <w:rsid w:val="00971BF3"/>
    <w:rsid w:val="00980128"/>
    <w:rsid w:val="009848D4"/>
    <w:rsid w:val="0098511A"/>
    <w:rsid w:val="00990031"/>
    <w:rsid w:val="00990647"/>
    <w:rsid w:val="00992E98"/>
    <w:rsid w:val="009A7939"/>
    <w:rsid w:val="009D62B7"/>
    <w:rsid w:val="009E491A"/>
    <w:rsid w:val="00A0065E"/>
    <w:rsid w:val="00A01081"/>
    <w:rsid w:val="00A02807"/>
    <w:rsid w:val="00A032F4"/>
    <w:rsid w:val="00A05928"/>
    <w:rsid w:val="00A11A95"/>
    <w:rsid w:val="00A25DE2"/>
    <w:rsid w:val="00A30CE3"/>
    <w:rsid w:val="00A419EA"/>
    <w:rsid w:val="00A50558"/>
    <w:rsid w:val="00A542D8"/>
    <w:rsid w:val="00A546B5"/>
    <w:rsid w:val="00A64552"/>
    <w:rsid w:val="00A6645B"/>
    <w:rsid w:val="00A75FAF"/>
    <w:rsid w:val="00A80E93"/>
    <w:rsid w:val="00A859B9"/>
    <w:rsid w:val="00A90A0C"/>
    <w:rsid w:val="00A91188"/>
    <w:rsid w:val="00A92D8E"/>
    <w:rsid w:val="00A96249"/>
    <w:rsid w:val="00AA3948"/>
    <w:rsid w:val="00AB3340"/>
    <w:rsid w:val="00AB37E3"/>
    <w:rsid w:val="00AB4873"/>
    <w:rsid w:val="00AB63A1"/>
    <w:rsid w:val="00AC4720"/>
    <w:rsid w:val="00AD3830"/>
    <w:rsid w:val="00AD4EC4"/>
    <w:rsid w:val="00AD5F1E"/>
    <w:rsid w:val="00AD7B63"/>
    <w:rsid w:val="00AE0991"/>
    <w:rsid w:val="00AE286E"/>
    <w:rsid w:val="00AE2C55"/>
    <w:rsid w:val="00AE42C4"/>
    <w:rsid w:val="00AE4E40"/>
    <w:rsid w:val="00AF5FED"/>
    <w:rsid w:val="00B00938"/>
    <w:rsid w:val="00B03BBA"/>
    <w:rsid w:val="00B0577A"/>
    <w:rsid w:val="00B10866"/>
    <w:rsid w:val="00B43513"/>
    <w:rsid w:val="00B435B3"/>
    <w:rsid w:val="00B533A5"/>
    <w:rsid w:val="00B5646D"/>
    <w:rsid w:val="00B57642"/>
    <w:rsid w:val="00B5768E"/>
    <w:rsid w:val="00B6207B"/>
    <w:rsid w:val="00B627CC"/>
    <w:rsid w:val="00B62DB5"/>
    <w:rsid w:val="00B63C92"/>
    <w:rsid w:val="00B65D48"/>
    <w:rsid w:val="00B84E2C"/>
    <w:rsid w:val="00B84E52"/>
    <w:rsid w:val="00B858A5"/>
    <w:rsid w:val="00B90A0C"/>
    <w:rsid w:val="00B922E2"/>
    <w:rsid w:val="00B955C8"/>
    <w:rsid w:val="00BA0169"/>
    <w:rsid w:val="00BB2E0E"/>
    <w:rsid w:val="00BB361B"/>
    <w:rsid w:val="00BB37B4"/>
    <w:rsid w:val="00BB721C"/>
    <w:rsid w:val="00BC771C"/>
    <w:rsid w:val="00BD1C0B"/>
    <w:rsid w:val="00BD3E9E"/>
    <w:rsid w:val="00BE6A33"/>
    <w:rsid w:val="00C00734"/>
    <w:rsid w:val="00C01F64"/>
    <w:rsid w:val="00C06A05"/>
    <w:rsid w:val="00C27C85"/>
    <w:rsid w:val="00C32BA0"/>
    <w:rsid w:val="00C32CA5"/>
    <w:rsid w:val="00C51C88"/>
    <w:rsid w:val="00C66BA8"/>
    <w:rsid w:val="00C73BC5"/>
    <w:rsid w:val="00C73F7B"/>
    <w:rsid w:val="00C837D6"/>
    <w:rsid w:val="00C8528D"/>
    <w:rsid w:val="00C933B4"/>
    <w:rsid w:val="00CA2EDA"/>
    <w:rsid w:val="00CD1D38"/>
    <w:rsid w:val="00CD56BB"/>
    <w:rsid w:val="00CE4289"/>
    <w:rsid w:val="00D07D24"/>
    <w:rsid w:val="00D158E0"/>
    <w:rsid w:val="00D37EA0"/>
    <w:rsid w:val="00D46F69"/>
    <w:rsid w:val="00D75100"/>
    <w:rsid w:val="00D83BBE"/>
    <w:rsid w:val="00D9510D"/>
    <w:rsid w:val="00D95D23"/>
    <w:rsid w:val="00D968A7"/>
    <w:rsid w:val="00DB35DC"/>
    <w:rsid w:val="00DD041D"/>
    <w:rsid w:val="00DD5FD4"/>
    <w:rsid w:val="00DE22C4"/>
    <w:rsid w:val="00DE5EED"/>
    <w:rsid w:val="00DF5415"/>
    <w:rsid w:val="00E05C6B"/>
    <w:rsid w:val="00E0647E"/>
    <w:rsid w:val="00E15DD8"/>
    <w:rsid w:val="00E201A5"/>
    <w:rsid w:val="00E20917"/>
    <w:rsid w:val="00E21A4C"/>
    <w:rsid w:val="00E22433"/>
    <w:rsid w:val="00E254B5"/>
    <w:rsid w:val="00E31305"/>
    <w:rsid w:val="00E33672"/>
    <w:rsid w:val="00E44CFE"/>
    <w:rsid w:val="00E50C85"/>
    <w:rsid w:val="00E56901"/>
    <w:rsid w:val="00E81051"/>
    <w:rsid w:val="00E8234A"/>
    <w:rsid w:val="00E82B8C"/>
    <w:rsid w:val="00E83C91"/>
    <w:rsid w:val="00E901AD"/>
    <w:rsid w:val="00E945DE"/>
    <w:rsid w:val="00EA2B18"/>
    <w:rsid w:val="00EB070F"/>
    <w:rsid w:val="00EB12F7"/>
    <w:rsid w:val="00EC3F09"/>
    <w:rsid w:val="00EC4800"/>
    <w:rsid w:val="00ED1A96"/>
    <w:rsid w:val="00ED485A"/>
    <w:rsid w:val="00EE161C"/>
    <w:rsid w:val="00EE2B14"/>
    <w:rsid w:val="00EE3665"/>
    <w:rsid w:val="00EE41C5"/>
    <w:rsid w:val="00F02B7D"/>
    <w:rsid w:val="00F1530E"/>
    <w:rsid w:val="00F1688C"/>
    <w:rsid w:val="00F24020"/>
    <w:rsid w:val="00F404D3"/>
    <w:rsid w:val="00F41E6C"/>
    <w:rsid w:val="00F4268E"/>
    <w:rsid w:val="00F4396E"/>
    <w:rsid w:val="00F51D48"/>
    <w:rsid w:val="00F54FE2"/>
    <w:rsid w:val="00F55F6B"/>
    <w:rsid w:val="00F60D00"/>
    <w:rsid w:val="00F77369"/>
    <w:rsid w:val="00F9031D"/>
    <w:rsid w:val="00F911EC"/>
    <w:rsid w:val="00FA1913"/>
    <w:rsid w:val="00FA5054"/>
    <w:rsid w:val="00FB1B26"/>
    <w:rsid w:val="00FB38F4"/>
    <w:rsid w:val="00FB42CE"/>
    <w:rsid w:val="00FB636B"/>
    <w:rsid w:val="00FC007F"/>
    <w:rsid w:val="00FE6BD2"/>
    <w:rsid w:val="00FF15AE"/>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04E4"/>
  <w15:chartTrackingRefBased/>
  <w15:docId w15:val="{AA5E2831-79C7-F641-AE1B-5EC6AD62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9"/>
    <w:rPr>
      <w:sz w:val="18"/>
      <w:szCs w:val="18"/>
    </w:rPr>
  </w:style>
  <w:style w:type="character" w:customStyle="1" w:styleId="BalloonTextChar">
    <w:name w:val="Balloon Text Char"/>
    <w:basedOn w:val="DefaultParagraphFont"/>
    <w:link w:val="BalloonText"/>
    <w:uiPriority w:val="99"/>
    <w:semiHidden/>
    <w:rsid w:val="00A96249"/>
    <w:rPr>
      <w:rFonts w:ascii="Times New Roman" w:hAnsi="Times New Roman" w:cs="Times New Roman"/>
      <w:sz w:val="18"/>
      <w:szCs w:val="18"/>
    </w:rPr>
  </w:style>
  <w:style w:type="character" w:styleId="Hyperlink">
    <w:name w:val="Hyperlink"/>
    <w:basedOn w:val="DefaultParagraphFont"/>
    <w:uiPriority w:val="99"/>
    <w:unhideWhenUsed/>
    <w:rsid w:val="00A96249"/>
    <w:rPr>
      <w:color w:val="0000FF"/>
      <w:u w:val="single"/>
    </w:rPr>
  </w:style>
  <w:style w:type="paragraph" w:customStyle="1" w:styleId="NoteLevel11">
    <w:name w:val="Note Level 11"/>
    <w:basedOn w:val="Normal"/>
    <w:uiPriority w:val="99"/>
    <w:unhideWhenUsed/>
    <w:rsid w:val="00A96249"/>
    <w:pPr>
      <w:keepNext/>
      <w:tabs>
        <w:tab w:val="num" w:pos="0"/>
      </w:tabs>
      <w:contextualSpacing/>
      <w:outlineLvl w:val="0"/>
    </w:pPr>
    <w:rPr>
      <w:rFonts w:ascii="Verdana" w:hAnsi="Verdana"/>
    </w:rPr>
  </w:style>
  <w:style w:type="paragraph" w:styleId="NormalWeb">
    <w:name w:val="Normal (Web)"/>
    <w:basedOn w:val="Normal"/>
    <w:uiPriority w:val="99"/>
    <w:unhideWhenUsed/>
    <w:rsid w:val="00A96249"/>
    <w:pPr>
      <w:spacing w:before="100" w:beforeAutospacing="1" w:after="100" w:afterAutospacing="1"/>
    </w:pPr>
  </w:style>
  <w:style w:type="character" w:styleId="CommentReference">
    <w:name w:val="annotation reference"/>
    <w:basedOn w:val="DefaultParagraphFont"/>
    <w:uiPriority w:val="99"/>
    <w:semiHidden/>
    <w:unhideWhenUsed/>
    <w:rsid w:val="00A96249"/>
    <w:rPr>
      <w:sz w:val="16"/>
      <w:szCs w:val="16"/>
    </w:rPr>
  </w:style>
  <w:style w:type="paragraph" w:styleId="CommentText">
    <w:name w:val="annotation text"/>
    <w:basedOn w:val="Normal"/>
    <w:link w:val="CommentTextChar"/>
    <w:uiPriority w:val="99"/>
    <w:semiHidden/>
    <w:unhideWhenUsed/>
    <w:rsid w:val="00A96249"/>
    <w:rPr>
      <w:sz w:val="20"/>
      <w:szCs w:val="20"/>
    </w:rPr>
  </w:style>
  <w:style w:type="character" w:customStyle="1" w:styleId="CommentTextChar">
    <w:name w:val="Comment Text Char"/>
    <w:basedOn w:val="DefaultParagraphFont"/>
    <w:link w:val="CommentText"/>
    <w:uiPriority w:val="99"/>
    <w:semiHidden/>
    <w:rsid w:val="00A96249"/>
    <w:rPr>
      <w:rFonts w:ascii="Times New Roman" w:eastAsia="Times New Roman" w:hAnsi="Times New Roman" w:cs="Times New Roman"/>
      <w:sz w:val="20"/>
      <w:szCs w:val="20"/>
    </w:rPr>
  </w:style>
  <w:style w:type="paragraph" w:styleId="ListParagraph">
    <w:name w:val="List Paragraph"/>
    <w:basedOn w:val="Normal"/>
    <w:uiPriority w:val="34"/>
    <w:qFormat/>
    <w:rsid w:val="004A6F59"/>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AE0991"/>
    <w:rPr>
      <w:color w:val="605E5C"/>
      <w:shd w:val="clear" w:color="auto" w:fill="E1DFDD"/>
    </w:rPr>
  </w:style>
  <w:style w:type="paragraph" w:styleId="Footer">
    <w:name w:val="footer"/>
    <w:basedOn w:val="Normal"/>
    <w:link w:val="FooterChar"/>
    <w:uiPriority w:val="99"/>
    <w:unhideWhenUsed/>
    <w:rsid w:val="004F4E6B"/>
    <w:pPr>
      <w:tabs>
        <w:tab w:val="center" w:pos="4680"/>
        <w:tab w:val="right" w:pos="9360"/>
      </w:tabs>
    </w:pPr>
  </w:style>
  <w:style w:type="character" w:customStyle="1" w:styleId="FooterChar">
    <w:name w:val="Footer Char"/>
    <w:basedOn w:val="DefaultParagraphFont"/>
    <w:link w:val="Footer"/>
    <w:uiPriority w:val="99"/>
    <w:rsid w:val="004F4E6B"/>
    <w:rPr>
      <w:rFonts w:ascii="Times New Roman" w:eastAsia="Times New Roman" w:hAnsi="Times New Roman" w:cs="Times New Roman"/>
    </w:rPr>
  </w:style>
  <w:style w:type="character" w:styleId="PageNumber">
    <w:name w:val="page number"/>
    <w:basedOn w:val="DefaultParagraphFont"/>
    <w:uiPriority w:val="99"/>
    <w:semiHidden/>
    <w:unhideWhenUsed/>
    <w:rsid w:val="004F4E6B"/>
  </w:style>
  <w:style w:type="character" w:styleId="FollowedHyperlink">
    <w:name w:val="FollowedHyperlink"/>
    <w:basedOn w:val="DefaultParagraphFont"/>
    <w:uiPriority w:val="99"/>
    <w:semiHidden/>
    <w:unhideWhenUsed/>
    <w:rsid w:val="000E4D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546B"/>
    <w:rPr>
      <w:b/>
      <w:bCs/>
    </w:rPr>
  </w:style>
  <w:style w:type="character" w:customStyle="1" w:styleId="CommentSubjectChar">
    <w:name w:val="Comment Subject Char"/>
    <w:basedOn w:val="CommentTextChar"/>
    <w:link w:val="CommentSubject"/>
    <w:uiPriority w:val="99"/>
    <w:semiHidden/>
    <w:rsid w:val="0035546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A0169"/>
  </w:style>
  <w:style w:type="paragraph" w:styleId="Revision">
    <w:name w:val="Revision"/>
    <w:hidden/>
    <w:uiPriority w:val="99"/>
    <w:semiHidden/>
    <w:rsid w:val="00EB12F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661DF"/>
    <w:rPr>
      <w:sz w:val="20"/>
      <w:szCs w:val="20"/>
    </w:rPr>
  </w:style>
  <w:style w:type="character" w:customStyle="1" w:styleId="FootnoteTextChar">
    <w:name w:val="Footnote Text Char"/>
    <w:basedOn w:val="DefaultParagraphFont"/>
    <w:link w:val="FootnoteText"/>
    <w:uiPriority w:val="99"/>
    <w:semiHidden/>
    <w:rsid w:val="005661D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61DF"/>
    <w:rPr>
      <w:vertAlign w:val="superscript"/>
    </w:rPr>
  </w:style>
  <w:style w:type="paragraph" w:customStyle="1" w:styleId="font8">
    <w:name w:val="font_8"/>
    <w:basedOn w:val="Normal"/>
    <w:rsid w:val="005E3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1630">
      <w:bodyDiv w:val="1"/>
      <w:marLeft w:val="0"/>
      <w:marRight w:val="0"/>
      <w:marTop w:val="0"/>
      <w:marBottom w:val="0"/>
      <w:divBdr>
        <w:top w:val="none" w:sz="0" w:space="0" w:color="auto"/>
        <w:left w:val="none" w:sz="0" w:space="0" w:color="auto"/>
        <w:bottom w:val="none" w:sz="0" w:space="0" w:color="auto"/>
        <w:right w:val="none" w:sz="0" w:space="0" w:color="auto"/>
      </w:divBdr>
      <w:divsChild>
        <w:div w:id="1849253329">
          <w:marLeft w:val="360"/>
          <w:marRight w:val="0"/>
          <w:marTop w:val="200"/>
          <w:marBottom w:val="0"/>
          <w:divBdr>
            <w:top w:val="none" w:sz="0" w:space="0" w:color="auto"/>
            <w:left w:val="none" w:sz="0" w:space="0" w:color="auto"/>
            <w:bottom w:val="none" w:sz="0" w:space="0" w:color="auto"/>
            <w:right w:val="none" w:sz="0" w:space="0" w:color="auto"/>
          </w:divBdr>
        </w:div>
        <w:div w:id="239603836">
          <w:marLeft w:val="360"/>
          <w:marRight w:val="0"/>
          <w:marTop w:val="200"/>
          <w:marBottom w:val="0"/>
          <w:divBdr>
            <w:top w:val="none" w:sz="0" w:space="0" w:color="auto"/>
            <w:left w:val="none" w:sz="0" w:space="0" w:color="auto"/>
            <w:bottom w:val="none" w:sz="0" w:space="0" w:color="auto"/>
            <w:right w:val="none" w:sz="0" w:space="0" w:color="auto"/>
          </w:divBdr>
        </w:div>
        <w:div w:id="412628290">
          <w:marLeft w:val="360"/>
          <w:marRight w:val="0"/>
          <w:marTop w:val="200"/>
          <w:marBottom w:val="0"/>
          <w:divBdr>
            <w:top w:val="none" w:sz="0" w:space="0" w:color="auto"/>
            <w:left w:val="none" w:sz="0" w:space="0" w:color="auto"/>
            <w:bottom w:val="none" w:sz="0" w:space="0" w:color="auto"/>
            <w:right w:val="none" w:sz="0" w:space="0" w:color="auto"/>
          </w:divBdr>
        </w:div>
        <w:div w:id="1144733753">
          <w:marLeft w:val="360"/>
          <w:marRight w:val="0"/>
          <w:marTop w:val="200"/>
          <w:marBottom w:val="0"/>
          <w:divBdr>
            <w:top w:val="none" w:sz="0" w:space="0" w:color="auto"/>
            <w:left w:val="none" w:sz="0" w:space="0" w:color="auto"/>
            <w:bottom w:val="none" w:sz="0" w:space="0" w:color="auto"/>
            <w:right w:val="none" w:sz="0" w:space="0" w:color="auto"/>
          </w:divBdr>
        </w:div>
        <w:div w:id="1690526623">
          <w:marLeft w:val="360"/>
          <w:marRight w:val="0"/>
          <w:marTop w:val="200"/>
          <w:marBottom w:val="0"/>
          <w:divBdr>
            <w:top w:val="none" w:sz="0" w:space="0" w:color="auto"/>
            <w:left w:val="none" w:sz="0" w:space="0" w:color="auto"/>
            <w:bottom w:val="none" w:sz="0" w:space="0" w:color="auto"/>
            <w:right w:val="none" w:sz="0" w:space="0" w:color="auto"/>
          </w:divBdr>
        </w:div>
      </w:divsChild>
    </w:div>
    <w:div w:id="32655762">
      <w:bodyDiv w:val="1"/>
      <w:marLeft w:val="0"/>
      <w:marRight w:val="0"/>
      <w:marTop w:val="0"/>
      <w:marBottom w:val="0"/>
      <w:divBdr>
        <w:top w:val="none" w:sz="0" w:space="0" w:color="auto"/>
        <w:left w:val="none" w:sz="0" w:space="0" w:color="auto"/>
        <w:bottom w:val="none" w:sz="0" w:space="0" w:color="auto"/>
        <w:right w:val="none" w:sz="0" w:space="0" w:color="auto"/>
      </w:divBdr>
      <w:divsChild>
        <w:div w:id="301733696">
          <w:marLeft w:val="547"/>
          <w:marRight w:val="0"/>
          <w:marTop w:val="0"/>
          <w:marBottom w:val="0"/>
          <w:divBdr>
            <w:top w:val="none" w:sz="0" w:space="0" w:color="auto"/>
            <w:left w:val="none" w:sz="0" w:space="0" w:color="auto"/>
            <w:bottom w:val="none" w:sz="0" w:space="0" w:color="auto"/>
            <w:right w:val="none" w:sz="0" w:space="0" w:color="auto"/>
          </w:divBdr>
        </w:div>
      </w:divsChild>
    </w:div>
    <w:div w:id="62221428">
      <w:bodyDiv w:val="1"/>
      <w:marLeft w:val="0"/>
      <w:marRight w:val="0"/>
      <w:marTop w:val="0"/>
      <w:marBottom w:val="0"/>
      <w:divBdr>
        <w:top w:val="none" w:sz="0" w:space="0" w:color="auto"/>
        <w:left w:val="none" w:sz="0" w:space="0" w:color="auto"/>
        <w:bottom w:val="none" w:sz="0" w:space="0" w:color="auto"/>
        <w:right w:val="none" w:sz="0" w:space="0" w:color="auto"/>
      </w:divBdr>
    </w:div>
    <w:div w:id="202251311">
      <w:bodyDiv w:val="1"/>
      <w:marLeft w:val="0"/>
      <w:marRight w:val="0"/>
      <w:marTop w:val="0"/>
      <w:marBottom w:val="0"/>
      <w:divBdr>
        <w:top w:val="none" w:sz="0" w:space="0" w:color="auto"/>
        <w:left w:val="none" w:sz="0" w:space="0" w:color="auto"/>
        <w:bottom w:val="none" w:sz="0" w:space="0" w:color="auto"/>
        <w:right w:val="none" w:sz="0" w:space="0" w:color="auto"/>
      </w:divBdr>
    </w:div>
    <w:div w:id="220294320">
      <w:bodyDiv w:val="1"/>
      <w:marLeft w:val="0"/>
      <w:marRight w:val="0"/>
      <w:marTop w:val="0"/>
      <w:marBottom w:val="0"/>
      <w:divBdr>
        <w:top w:val="none" w:sz="0" w:space="0" w:color="auto"/>
        <w:left w:val="none" w:sz="0" w:space="0" w:color="auto"/>
        <w:bottom w:val="none" w:sz="0" w:space="0" w:color="auto"/>
        <w:right w:val="none" w:sz="0" w:space="0" w:color="auto"/>
      </w:divBdr>
      <w:divsChild>
        <w:div w:id="1187449430">
          <w:marLeft w:val="360"/>
          <w:marRight w:val="0"/>
          <w:marTop w:val="200"/>
          <w:marBottom w:val="0"/>
          <w:divBdr>
            <w:top w:val="none" w:sz="0" w:space="0" w:color="auto"/>
            <w:left w:val="none" w:sz="0" w:space="0" w:color="auto"/>
            <w:bottom w:val="none" w:sz="0" w:space="0" w:color="auto"/>
            <w:right w:val="none" w:sz="0" w:space="0" w:color="auto"/>
          </w:divBdr>
        </w:div>
        <w:div w:id="506867168">
          <w:marLeft w:val="360"/>
          <w:marRight w:val="0"/>
          <w:marTop w:val="200"/>
          <w:marBottom w:val="0"/>
          <w:divBdr>
            <w:top w:val="none" w:sz="0" w:space="0" w:color="auto"/>
            <w:left w:val="none" w:sz="0" w:space="0" w:color="auto"/>
            <w:bottom w:val="none" w:sz="0" w:space="0" w:color="auto"/>
            <w:right w:val="none" w:sz="0" w:space="0" w:color="auto"/>
          </w:divBdr>
        </w:div>
      </w:divsChild>
    </w:div>
    <w:div w:id="226035760">
      <w:bodyDiv w:val="1"/>
      <w:marLeft w:val="0"/>
      <w:marRight w:val="0"/>
      <w:marTop w:val="0"/>
      <w:marBottom w:val="0"/>
      <w:divBdr>
        <w:top w:val="none" w:sz="0" w:space="0" w:color="auto"/>
        <w:left w:val="none" w:sz="0" w:space="0" w:color="auto"/>
        <w:bottom w:val="none" w:sz="0" w:space="0" w:color="auto"/>
        <w:right w:val="none" w:sz="0" w:space="0" w:color="auto"/>
      </w:divBdr>
    </w:div>
    <w:div w:id="258418346">
      <w:bodyDiv w:val="1"/>
      <w:marLeft w:val="0"/>
      <w:marRight w:val="0"/>
      <w:marTop w:val="0"/>
      <w:marBottom w:val="0"/>
      <w:divBdr>
        <w:top w:val="none" w:sz="0" w:space="0" w:color="auto"/>
        <w:left w:val="none" w:sz="0" w:space="0" w:color="auto"/>
        <w:bottom w:val="none" w:sz="0" w:space="0" w:color="auto"/>
        <w:right w:val="none" w:sz="0" w:space="0" w:color="auto"/>
      </w:divBdr>
    </w:div>
    <w:div w:id="262492472">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99308172">
      <w:bodyDiv w:val="1"/>
      <w:marLeft w:val="0"/>
      <w:marRight w:val="0"/>
      <w:marTop w:val="0"/>
      <w:marBottom w:val="0"/>
      <w:divBdr>
        <w:top w:val="none" w:sz="0" w:space="0" w:color="auto"/>
        <w:left w:val="none" w:sz="0" w:space="0" w:color="auto"/>
        <w:bottom w:val="none" w:sz="0" w:space="0" w:color="auto"/>
        <w:right w:val="none" w:sz="0" w:space="0" w:color="auto"/>
      </w:divBdr>
      <w:divsChild>
        <w:div w:id="974332517">
          <w:marLeft w:val="547"/>
          <w:marRight w:val="0"/>
          <w:marTop w:val="0"/>
          <w:marBottom w:val="0"/>
          <w:divBdr>
            <w:top w:val="none" w:sz="0" w:space="0" w:color="auto"/>
            <w:left w:val="none" w:sz="0" w:space="0" w:color="auto"/>
            <w:bottom w:val="none" w:sz="0" w:space="0" w:color="auto"/>
            <w:right w:val="none" w:sz="0" w:space="0" w:color="auto"/>
          </w:divBdr>
        </w:div>
      </w:divsChild>
    </w:div>
    <w:div w:id="339742694">
      <w:bodyDiv w:val="1"/>
      <w:marLeft w:val="0"/>
      <w:marRight w:val="0"/>
      <w:marTop w:val="0"/>
      <w:marBottom w:val="0"/>
      <w:divBdr>
        <w:top w:val="none" w:sz="0" w:space="0" w:color="auto"/>
        <w:left w:val="none" w:sz="0" w:space="0" w:color="auto"/>
        <w:bottom w:val="none" w:sz="0" w:space="0" w:color="auto"/>
        <w:right w:val="none" w:sz="0" w:space="0" w:color="auto"/>
      </w:divBdr>
      <w:divsChild>
        <w:div w:id="1636368533">
          <w:marLeft w:val="14"/>
          <w:marRight w:val="475"/>
          <w:marTop w:val="195"/>
          <w:marBottom w:val="0"/>
          <w:divBdr>
            <w:top w:val="none" w:sz="0" w:space="0" w:color="auto"/>
            <w:left w:val="none" w:sz="0" w:space="0" w:color="auto"/>
            <w:bottom w:val="none" w:sz="0" w:space="0" w:color="auto"/>
            <w:right w:val="none" w:sz="0" w:space="0" w:color="auto"/>
          </w:divBdr>
        </w:div>
        <w:div w:id="729379710">
          <w:marLeft w:val="14"/>
          <w:marRight w:val="14"/>
          <w:marTop w:val="181"/>
          <w:marBottom w:val="0"/>
          <w:divBdr>
            <w:top w:val="none" w:sz="0" w:space="0" w:color="auto"/>
            <w:left w:val="none" w:sz="0" w:space="0" w:color="auto"/>
            <w:bottom w:val="none" w:sz="0" w:space="0" w:color="auto"/>
            <w:right w:val="none" w:sz="0" w:space="0" w:color="auto"/>
          </w:divBdr>
        </w:div>
        <w:div w:id="113331376">
          <w:marLeft w:val="14"/>
          <w:marRight w:val="216"/>
          <w:marTop w:val="180"/>
          <w:marBottom w:val="0"/>
          <w:divBdr>
            <w:top w:val="none" w:sz="0" w:space="0" w:color="auto"/>
            <w:left w:val="none" w:sz="0" w:space="0" w:color="auto"/>
            <w:bottom w:val="none" w:sz="0" w:space="0" w:color="auto"/>
            <w:right w:val="none" w:sz="0" w:space="0" w:color="auto"/>
          </w:divBdr>
        </w:div>
      </w:divsChild>
    </w:div>
    <w:div w:id="343243904">
      <w:bodyDiv w:val="1"/>
      <w:marLeft w:val="0"/>
      <w:marRight w:val="0"/>
      <w:marTop w:val="0"/>
      <w:marBottom w:val="0"/>
      <w:divBdr>
        <w:top w:val="none" w:sz="0" w:space="0" w:color="auto"/>
        <w:left w:val="none" w:sz="0" w:space="0" w:color="auto"/>
        <w:bottom w:val="none" w:sz="0" w:space="0" w:color="auto"/>
        <w:right w:val="none" w:sz="0" w:space="0" w:color="auto"/>
      </w:divBdr>
    </w:div>
    <w:div w:id="361976815">
      <w:bodyDiv w:val="1"/>
      <w:marLeft w:val="0"/>
      <w:marRight w:val="0"/>
      <w:marTop w:val="0"/>
      <w:marBottom w:val="0"/>
      <w:divBdr>
        <w:top w:val="none" w:sz="0" w:space="0" w:color="auto"/>
        <w:left w:val="none" w:sz="0" w:space="0" w:color="auto"/>
        <w:bottom w:val="none" w:sz="0" w:space="0" w:color="auto"/>
        <w:right w:val="none" w:sz="0" w:space="0" w:color="auto"/>
      </w:divBdr>
      <w:divsChild>
        <w:div w:id="1057627810">
          <w:marLeft w:val="547"/>
          <w:marRight w:val="0"/>
          <w:marTop w:val="0"/>
          <w:marBottom w:val="0"/>
          <w:divBdr>
            <w:top w:val="none" w:sz="0" w:space="0" w:color="auto"/>
            <w:left w:val="none" w:sz="0" w:space="0" w:color="auto"/>
            <w:bottom w:val="none" w:sz="0" w:space="0" w:color="auto"/>
            <w:right w:val="none" w:sz="0" w:space="0" w:color="auto"/>
          </w:divBdr>
        </w:div>
        <w:div w:id="2042977361">
          <w:marLeft w:val="547"/>
          <w:marRight w:val="0"/>
          <w:marTop w:val="0"/>
          <w:marBottom w:val="0"/>
          <w:divBdr>
            <w:top w:val="none" w:sz="0" w:space="0" w:color="auto"/>
            <w:left w:val="none" w:sz="0" w:space="0" w:color="auto"/>
            <w:bottom w:val="none" w:sz="0" w:space="0" w:color="auto"/>
            <w:right w:val="none" w:sz="0" w:space="0" w:color="auto"/>
          </w:divBdr>
        </w:div>
        <w:div w:id="2032684853">
          <w:marLeft w:val="547"/>
          <w:marRight w:val="0"/>
          <w:marTop w:val="0"/>
          <w:marBottom w:val="0"/>
          <w:divBdr>
            <w:top w:val="none" w:sz="0" w:space="0" w:color="auto"/>
            <w:left w:val="none" w:sz="0" w:space="0" w:color="auto"/>
            <w:bottom w:val="none" w:sz="0" w:space="0" w:color="auto"/>
            <w:right w:val="none" w:sz="0" w:space="0" w:color="auto"/>
          </w:divBdr>
        </w:div>
        <w:div w:id="1666087468">
          <w:marLeft w:val="547"/>
          <w:marRight w:val="0"/>
          <w:marTop w:val="0"/>
          <w:marBottom w:val="0"/>
          <w:divBdr>
            <w:top w:val="none" w:sz="0" w:space="0" w:color="auto"/>
            <w:left w:val="none" w:sz="0" w:space="0" w:color="auto"/>
            <w:bottom w:val="none" w:sz="0" w:space="0" w:color="auto"/>
            <w:right w:val="none" w:sz="0" w:space="0" w:color="auto"/>
          </w:divBdr>
        </w:div>
      </w:divsChild>
    </w:div>
    <w:div w:id="382287758">
      <w:bodyDiv w:val="1"/>
      <w:marLeft w:val="0"/>
      <w:marRight w:val="0"/>
      <w:marTop w:val="0"/>
      <w:marBottom w:val="0"/>
      <w:divBdr>
        <w:top w:val="none" w:sz="0" w:space="0" w:color="auto"/>
        <w:left w:val="none" w:sz="0" w:space="0" w:color="auto"/>
        <w:bottom w:val="none" w:sz="0" w:space="0" w:color="auto"/>
        <w:right w:val="none" w:sz="0" w:space="0" w:color="auto"/>
      </w:divBdr>
      <w:divsChild>
        <w:div w:id="1660841480">
          <w:marLeft w:val="360"/>
          <w:marRight w:val="0"/>
          <w:marTop w:val="200"/>
          <w:marBottom w:val="0"/>
          <w:divBdr>
            <w:top w:val="none" w:sz="0" w:space="0" w:color="auto"/>
            <w:left w:val="none" w:sz="0" w:space="0" w:color="auto"/>
            <w:bottom w:val="none" w:sz="0" w:space="0" w:color="auto"/>
            <w:right w:val="none" w:sz="0" w:space="0" w:color="auto"/>
          </w:divBdr>
        </w:div>
        <w:div w:id="1602372172">
          <w:marLeft w:val="360"/>
          <w:marRight w:val="0"/>
          <w:marTop w:val="200"/>
          <w:marBottom w:val="0"/>
          <w:divBdr>
            <w:top w:val="none" w:sz="0" w:space="0" w:color="auto"/>
            <w:left w:val="none" w:sz="0" w:space="0" w:color="auto"/>
            <w:bottom w:val="none" w:sz="0" w:space="0" w:color="auto"/>
            <w:right w:val="none" w:sz="0" w:space="0" w:color="auto"/>
          </w:divBdr>
        </w:div>
        <w:div w:id="1046833867">
          <w:marLeft w:val="360"/>
          <w:marRight w:val="0"/>
          <w:marTop w:val="200"/>
          <w:marBottom w:val="0"/>
          <w:divBdr>
            <w:top w:val="none" w:sz="0" w:space="0" w:color="auto"/>
            <w:left w:val="none" w:sz="0" w:space="0" w:color="auto"/>
            <w:bottom w:val="none" w:sz="0" w:space="0" w:color="auto"/>
            <w:right w:val="none" w:sz="0" w:space="0" w:color="auto"/>
          </w:divBdr>
        </w:div>
        <w:div w:id="1999920711">
          <w:marLeft w:val="360"/>
          <w:marRight w:val="0"/>
          <w:marTop w:val="200"/>
          <w:marBottom w:val="0"/>
          <w:divBdr>
            <w:top w:val="none" w:sz="0" w:space="0" w:color="auto"/>
            <w:left w:val="none" w:sz="0" w:space="0" w:color="auto"/>
            <w:bottom w:val="none" w:sz="0" w:space="0" w:color="auto"/>
            <w:right w:val="none" w:sz="0" w:space="0" w:color="auto"/>
          </w:divBdr>
        </w:div>
        <w:div w:id="358622797">
          <w:marLeft w:val="1080"/>
          <w:marRight w:val="0"/>
          <w:marTop w:val="100"/>
          <w:marBottom w:val="0"/>
          <w:divBdr>
            <w:top w:val="none" w:sz="0" w:space="0" w:color="auto"/>
            <w:left w:val="none" w:sz="0" w:space="0" w:color="auto"/>
            <w:bottom w:val="none" w:sz="0" w:space="0" w:color="auto"/>
            <w:right w:val="none" w:sz="0" w:space="0" w:color="auto"/>
          </w:divBdr>
        </w:div>
        <w:div w:id="1265966871">
          <w:marLeft w:val="1080"/>
          <w:marRight w:val="0"/>
          <w:marTop w:val="100"/>
          <w:marBottom w:val="0"/>
          <w:divBdr>
            <w:top w:val="none" w:sz="0" w:space="0" w:color="auto"/>
            <w:left w:val="none" w:sz="0" w:space="0" w:color="auto"/>
            <w:bottom w:val="none" w:sz="0" w:space="0" w:color="auto"/>
            <w:right w:val="none" w:sz="0" w:space="0" w:color="auto"/>
          </w:divBdr>
        </w:div>
        <w:div w:id="1657762574">
          <w:marLeft w:val="1080"/>
          <w:marRight w:val="0"/>
          <w:marTop w:val="100"/>
          <w:marBottom w:val="0"/>
          <w:divBdr>
            <w:top w:val="none" w:sz="0" w:space="0" w:color="auto"/>
            <w:left w:val="none" w:sz="0" w:space="0" w:color="auto"/>
            <w:bottom w:val="none" w:sz="0" w:space="0" w:color="auto"/>
            <w:right w:val="none" w:sz="0" w:space="0" w:color="auto"/>
          </w:divBdr>
        </w:div>
      </w:divsChild>
    </w:div>
    <w:div w:id="442189389">
      <w:bodyDiv w:val="1"/>
      <w:marLeft w:val="0"/>
      <w:marRight w:val="0"/>
      <w:marTop w:val="0"/>
      <w:marBottom w:val="0"/>
      <w:divBdr>
        <w:top w:val="none" w:sz="0" w:space="0" w:color="auto"/>
        <w:left w:val="none" w:sz="0" w:space="0" w:color="auto"/>
        <w:bottom w:val="none" w:sz="0" w:space="0" w:color="auto"/>
        <w:right w:val="none" w:sz="0" w:space="0" w:color="auto"/>
      </w:divBdr>
    </w:div>
    <w:div w:id="449208423">
      <w:bodyDiv w:val="1"/>
      <w:marLeft w:val="0"/>
      <w:marRight w:val="0"/>
      <w:marTop w:val="0"/>
      <w:marBottom w:val="0"/>
      <w:divBdr>
        <w:top w:val="none" w:sz="0" w:space="0" w:color="auto"/>
        <w:left w:val="none" w:sz="0" w:space="0" w:color="auto"/>
        <w:bottom w:val="none" w:sz="0" w:space="0" w:color="auto"/>
        <w:right w:val="none" w:sz="0" w:space="0" w:color="auto"/>
      </w:divBdr>
    </w:div>
    <w:div w:id="527529430">
      <w:bodyDiv w:val="1"/>
      <w:marLeft w:val="0"/>
      <w:marRight w:val="0"/>
      <w:marTop w:val="0"/>
      <w:marBottom w:val="0"/>
      <w:divBdr>
        <w:top w:val="none" w:sz="0" w:space="0" w:color="auto"/>
        <w:left w:val="none" w:sz="0" w:space="0" w:color="auto"/>
        <w:bottom w:val="none" w:sz="0" w:space="0" w:color="auto"/>
        <w:right w:val="none" w:sz="0" w:space="0" w:color="auto"/>
      </w:divBdr>
    </w:div>
    <w:div w:id="530606962">
      <w:bodyDiv w:val="1"/>
      <w:marLeft w:val="0"/>
      <w:marRight w:val="0"/>
      <w:marTop w:val="0"/>
      <w:marBottom w:val="0"/>
      <w:divBdr>
        <w:top w:val="none" w:sz="0" w:space="0" w:color="auto"/>
        <w:left w:val="none" w:sz="0" w:space="0" w:color="auto"/>
        <w:bottom w:val="none" w:sz="0" w:space="0" w:color="auto"/>
        <w:right w:val="none" w:sz="0" w:space="0" w:color="auto"/>
      </w:divBdr>
    </w:div>
    <w:div w:id="535697197">
      <w:bodyDiv w:val="1"/>
      <w:marLeft w:val="0"/>
      <w:marRight w:val="0"/>
      <w:marTop w:val="0"/>
      <w:marBottom w:val="0"/>
      <w:divBdr>
        <w:top w:val="none" w:sz="0" w:space="0" w:color="auto"/>
        <w:left w:val="none" w:sz="0" w:space="0" w:color="auto"/>
        <w:bottom w:val="none" w:sz="0" w:space="0" w:color="auto"/>
        <w:right w:val="none" w:sz="0" w:space="0" w:color="auto"/>
      </w:divBdr>
    </w:div>
    <w:div w:id="537356854">
      <w:bodyDiv w:val="1"/>
      <w:marLeft w:val="0"/>
      <w:marRight w:val="0"/>
      <w:marTop w:val="0"/>
      <w:marBottom w:val="0"/>
      <w:divBdr>
        <w:top w:val="none" w:sz="0" w:space="0" w:color="auto"/>
        <w:left w:val="none" w:sz="0" w:space="0" w:color="auto"/>
        <w:bottom w:val="none" w:sz="0" w:space="0" w:color="auto"/>
        <w:right w:val="none" w:sz="0" w:space="0" w:color="auto"/>
      </w:divBdr>
      <w:divsChild>
        <w:div w:id="476919816">
          <w:marLeft w:val="547"/>
          <w:marRight w:val="0"/>
          <w:marTop w:val="0"/>
          <w:marBottom w:val="0"/>
          <w:divBdr>
            <w:top w:val="none" w:sz="0" w:space="0" w:color="auto"/>
            <w:left w:val="none" w:sz="0" w:space="0" w:color="auto"/>
            <w:bottom w:val="none" w:sz="0" w:space="0" w:color="auto"/>
            <w:right w:val="none" w:sz="0" w:space="0" w:color="auto"/>
          </w:divBdr>
        </w:div>
      </w:divsChild>
    </w:div>
    <w:div w:id="540868930">
      <w:bodyDiv w:val="1"/>
      <w:marLeft w:val="0"/>
      <w:marRight w:val="0"/>
      <w:marTop w:val="0"/>
      <w:marBottom w:val="0"/>
      <w:divBdr>
        <w:top w:val="none" w:sz="0" w:space="0" w:color="auto"/>
        <w:left w:val="none" w:sz="0" w:space="0" w:color="auto"/>
        <w:bottom w:val="none" w:sz="0" w:space="0" w:color="auto"/>
        <w:right w:val="none" w:sz="0" w:space="0" w:color="auto"/>
      </w:divBdr>
    </w:div>
    <w:div w:id="636842231">
      <w:bodyDiv w:val="1"/>
      <w:marLeft w:val="0"/>
      <w:marRight w:val="0"/>
      <w:marTop w:val="0"/>
      <w:marBottom w:val="0"/>
      <w:divBdr>
        <w:top w:val="none" w:sz="0" w:space="0" w:color="auto"/>
        <w:left w:val="none" w:sz="0" w:space="0" w:color="auto"/>
        <w:bottom w:val="none" w:sz="0" w:space="0" w:color="auto"/>
        <w:right w:val="none" w:sz="0" w:space="0" w:color="auto"/>
      </w:divBdr>
      <w:divsChild>
        <w:div w:id="1310091222">
          <w:marLeft w:val="547"/>
          <w:marRight w:val="0"/>
          <w:marTop w:val="0"/>
          <w:marBottom w:val="0"/>
          <w:divBdr>
            <w:top w:val="none" w:sz="0" w:space="0" w:color="auto"/>
            <w:left w:val="none" w:sz="0" w:space="0" w:color="auto"/>
            <w:bottom w:val="none" w:sz="0" w:space="0" w:color="auto"/>
            <w:right w:val="none" w:sz="0" w:space="0" w:color="auto"/>
          </w:divBdr>
        </w:div>
      </w:divsChild>
    </w:div>
    <w:div w:id="844707903">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7">
          <w:marLeft w:val="547"/>
          <w:marRight w:val="0"/>
          <w:marTop w:val="0"/>
          <w:marBottom w:val="0"/>
          <w:divBdr>
            <w:top w:val="none" w:sz="0" w:space="0" w:color="auto"/>
            <w:left w:val="none" w:sz="0" w:space="0" w:color="auto"/>
            <w:bottom w:val="none" w:sz="0" w:space="0" w:color="auto"/>
            <w:right w:val="none" w:sz="0" w:space="0" w:color="auto"/>
          </w:divBdr>
        </w:div>
        <w:div w:id="1933315648">
          <w:marLeft w:val="547"/>
          <w:marRight w:val="0"/>
          <w:marTop w:val="0"/>
          <w:marBottom w:val="0"/>
          <w:divBdr>
            <w:top w:val="none" w:sz="0" w:space="0" w:color="auto"/>
            <w:left w:val="none" w:sz="0" w:space="0" w:color="auto"/>
            <w:bottom w:val="none" w:sz="0" w:space="0" w:color="auto"/>
            <w:right w:val="none" w:sz="0" w:space="0" w:color="auto"/>
          </w:divBdr>
        </w:div>
      </w:divsChild>
    </w:div>
    <w:div w:id="880022784">
      <w:bodyDiv w:val="1"/>
      <w:marLeft w:val="0"/>
      <w:marRight w:val="0"/>
      <w:marTop w:val="0"/>
      <w:marBottom w:val="0"/>
      <w:divBdr>
        <w:top w:val="none" w:sz="0" w:space="0" w:color="auto"/>
        <w:left w:val="none" w:sz="0" w:space="0" w:color="auto"/>
        <w:bottom w:val="none" w:sz="0" w:space="0" w:color="auto"/>
        <w:right w:val="none" w:sz="0" w:space="0" w:color="auto"/>
      </w:divBdr>
    </w:div>
    <w:div w:id="896940662">
      <w:bodyDiv w:val="1"/>
      <w:marLeft w:val="0"/>
      <w:marRight w:val="0"/>
      <w:marTop w:val="0"/>
      <w:marBottom w:val="0"/>
      <w:divBdr>
        <w:top w:val="none" w:sz="0" w:space="0" w:color="auto"/>
        <w:left w:val="none" w:sz="0" w:space="0" w:color="auto"/>
        <w:bottom w:val="none" w:sz="0" w:space="0" w:color="auto"/>
        <w:right w:val="none" w:sz="0" w:space="0" w:color="auto"/>
      </w:divBdr>
      <w:divsChild>
        <w:div w:id="593974185">
          <w:marLeft w:val="360"/>
          <w:marRight w:val="0"/>
          <w:marTop w:val="200"/>
          <w:marBottom w:val="0"/>
          <w:divBdr>
            <w:top w:val="none" w:sz="0" w:space="0" w:color="auto"/>
            <w:left w:val="none" w:sz="0" w:space="0" w:color="auto"/>
            <w:bottom w:val="none" w:sz="0" w:space="0" w:color="auto"/>
            <w:right w:val="none" w:sz="0" w:space="0" w:color="auto"/>
          </w:divBdr>
        </w:div>
        <w:div w:id="1196967085">
          <w:marLeft w:val="360"/>
          <w:marRight w:val="0"/>
          <w:marTop w:val="200"/>
          <w:marBottom w:val="0"/>
          <w:divBdr>
            <w:top w:val="none" w:sz="0" w:space="0" w:color="auto"/>
            <w:left w:val="none" w:sz="0" w:space="0" w:color="auto"/>
            <w:bottom w:val="none" w:sz="0" w:space="0" w:color="auto"/>
            <w:right w:val="none" w:sz="0" w:space="0" w:color="auto"/>
          </w:divBdr>
        </w:div>
      </w:divsChild>
    </w:div>
    <w:div w:id="975448454">
      <w:bodyDiv w:val="1"/>
      <w:marLeft w:val="0"/>
      <w:marRight w:val="0"/>
      <w:marTop w:val="0"/>
      <w:marBottom w:val="0"/>
      <w:divBdr>
        <w:top w:val="none" w:sz="0" w:space="0" w:color="auto"/>
        <w:left w:val="none" w:sz="0" w:space="0" w:color="auto"/>
        <w:bottom w:val="none" w:sz="0" w:space="0" w:color="auto"/>
        <w:right w:val="none" w:sz="0" w:space="0" w:color="auto"/>
      </w:divBdr>
      <w:divsChild>
        <w:div w:id="1568177209">
          <w:marLeft w:val="1080"/>
          <w:marRight w:val="0"/>
          <w:marTop w:val="100"/>
          <w:marBottom w:val="0"/>
          <w:divBdr>
            <w:top w:val="none" w:sz="0" w:space="0" w:color="auto"/>
            <w:left w:val="none" w:sz="0" w:space="0" w:color="auto"/>
            <w:bottom w:val="none" w:sz="0" w:space="0" w:color="auto"/>
            <w:right w:val="none" w:sz="0" w:space="0" w:color="auto"/>
          </w:divBdr>
        </w:div>
        <w:div w:id="66926494">
          <w:marLeft w:val="1080"/>
          <w:marRight w:val="0"/>
          <w:marTop w:val="100"/>
          <w:marBottom w:val="0"/>
          <w:divBdr>
            <w:top w:val="none" w:sz="0" w:space="0" w:color="auto"/>
            <w:left w:val="none" w:sz="0" w:space="0" w:color="auto"/>
            <w:bottom w:val="none" w:sz="0" w:space="0" w:color="auto"/>
            <w:right w:val="none" w:sz="0" w:space="0" w:color="auto"/>
          </w:divBdr>
        </w:div>
      </w:divsChild>
    </w:div>
    <w:div w:id="1011446395">
      <w:bodyDiv w:val="1"/>
      <w:marLeft w:val="0"/>
      <w:marRight w:val="0"/>
      <w:marTop w:val="0"/>
      <w:marBottom w:val="0"/>
      <w:divBdr>
        <w:top w:val="none" w:sz="0" w:space="0" w:color="auto"/>
        <w:left w:val="none" w:sz="0" w:space="0" w:color="auto"/>
        <w:bottom w:val="none" w:sz="0" w:space="0" w:color="auto"/>
        <w:right w:val="none" w:sz="0" w:space="0" w:color="auto"/>
      </w:divBdr>
      <w:divsChild>
        <w:div w:id="1899893936">
          <w:marLeft w:val="677"/>
          <w:marRight w:val="0"/>
          <w:marTop w:val="145"/>
          <w:marBottom w:val="0"/>
          <w:divBdr>
            <w:top w:val="none" w:sz="0" w:space="0" w:color="auto"/>
            <w:left w:val="none" w:sz="0" w:space="0" w:color="auto"/>
            <w:bottom w:val="none" w:sz="0" w:space="0" w:color="auto"/>
            <w:right w:val="none" w:sz="0" w:space="0" w:color="auto"/>
          </w:divBdr>
        </w:div>
        <w:div w:id="725683302">
          <w:marLeft w:val="547"/>
          <w:marRight w:val="0"/>
          <w:marTop w:val="145"/>
          <w:marBottom w:val="0"/>
          <w:divBdr>
            <w:top w:val="none" w:sz="0" w:space="0" w:color="auto"/>
            <w:left w:val="none" w:sz="0" w:space="0" w:color="auto"/>
            <w:bottom w:val="none" w:sz="0" w:space="0" w:color="auto"/>
            <w:right w:val="none" w:sz="0" w:space="0" w:color="auto"/>
          </w:divBdr>
        </w:div>
      </w:divsChild>
    </w:div>
    <w:div w:id="1061900593">
      <w:bodyDiv w:val="1"/>
      <w:marLeft w:val="0"/>
      <w:marRight w:val="0"/>
      <w:marTop w:val="0"/>
      <w:marBottom w:val="0"/>
      <w:divBdr>
        <w:top w:val="none" w:sz="0" w:space="0" w:color="auto"/>
        <w:left w:val="none" w:sz="0" w:space="0" w:color="auto"/>
        <w:bottom w:val="none" w:sz="0" w:space="0" w:color="auto"/>
        <w:right w:val="none" w:sz="0" w:space="0" w:color="auto"/>
      </w:divBdr>
      <w:divsChild>
        <w:div w:id="1806045396">
          <w:marLeft w:val="360"/>
          <w:marRight w:val="0"/>
          <w:marTop w:val="200"/>
          <w:marBottom w:val="0"/>
          <w:divBdr>
            <w:top w:val="none" w:sz="0" w:space="0" w:color="auto"/>
            <w:left w:val="none" w:sz="0" w:space="0" w:color="auto"/>
            <w:bottom w:val="none" w:sz="0" w:space="0" w:color="auto"/>
            <w:right w:val="none" w:sz="0" w:space="0" w:color="auto"/>
          </w:divBdr>
        </w:div>
        <w:div w:id="853298320">
          <w:marLeft w:val="360"/>
          <w:marRight w:val="0"/>
          <w:marTop w:val="200"/>
          <w:marBottom w:val="0"/>
          <w:divBdr>
            <w:top w:val="none" w:sz="0" w:space="0" w:color="auto"/>
            <w:left w:val="none" w:sz="0" w:space="0" w:color="auto"/>
            <w:bottom w:val="none" w:sz="0" w:space="0" w:color="auto"/>
            <w:right w:val="none" w:sz="0" w:space="0" w:color="auto"/>
          </w:divBdr>
        </w:div>
        <w:div w:id="2069574817">
          <w:marLeft w:val="1080"/>
          <w:marRight w:val="0"/>
          <w:marTop w:val="100"/>
          <w:marBottom w:val="0"/>
          <w:divBdr>
            <w:top w:val="none" w:sz="0" w:space="0" w:color="auto"/>
            <w:left w:val="none" w:sz="0" w:space="0" w:color="auto"/>
            <w:bottom w:val="none" w:sz="0" w:space="0" w:color="auto"/>
            <w:right w:val="none" w:sz="0" w:space="0" w:color="auto"/>
          </w:divBdr>
        </w:div>
        <w:div w:id="160782048">
          <w:marLeft w:val="1080"/>
          <w:marRight w:val="0"/>
          <w:marTop w:val="100"/>
          <w:marBottom w:val="0"/>
          <w:divBdr>
            <w:top w:val="none" w:sz="0" w:space="0" w:color="auto"/>
            <w:left w:val="none" w:sz="0" w:space="0" w:color="auto"/>
            <w:bottom w:val="none" w:sz="0" w:space="0" w:color="auto"/>
            <w:right w:val="none" w:sz="0" w:space="0" w:color="auto"/>
          </w:divBdr>
        </w:div>
        <w:div w:id="1401489387">
          <w:marLeft w:val="1080"/>
          <w:marRight w:val="0"/>
          <w:marTop w:val="100"/>
          <w:marBottom w:val="0"/>
          <w:divBdr>
            <w:top w:val="none" w:sz="0" w:space="0" w:color="auto"/>
            <w:left w:val="none" w:sz="0" w:space="0" w:color="auto"/>
            <w:bottom w:val="none" w:sz="0" w:space="0" w:color="auto"/>
            <w:right w:val="none" w:sz="0" w:space="0" w:color="auto"/>
          </w:divBdr>
        </w:div>
      </w:divsChild>
    </w:div>
    <w:div w:id="1073236527">
      <w:bodyDiv w:val="1"/>
      <w:marLeft w:val="0"/>
      <w:marRight w:val="0"/>
      <w:marTop w:val="0"/>
      <w:marBottom w:val="0"/>
      <w:divBdr>
        <w:top w:val="none" w:sz="0" w:space="0" w:color="auto"/>
        <w:left w:val="none" w:sz="0" w:space="0" w:color="auto"/>
        <w:bottom w:val="none" w:sz="0" w:space="0" w:color="auto"/>
        <w:right w:val="none" w:sz="0" w:space="0" w:color="auto"/>
      </w:divBdr>
      <w:divsChild>
        <w:div w:id="660892403">
          <w:marLeft w:val="360"/>
          <w:marRight w:val="0"/>
          <w:marTop w:val="200"/>
          <w:marBottom w:val="0"/>
          <w:divBdr>
            <w:top w:val="none" w:sz="0" w:space="0" w:color="auto"/>
            <w:left w:val="none" w:sz="0" w:space="0" w:color="auto"/>
            <w:bottom w:val="none" w:sz="0" w:space="0" w:color="auto"/>
            <w:right w:val="none" w:sz="0" w:space="0" w:color="auto"/>
          </w:divBdr>
        </w:div>
        <w:div w:id="1640769090">
          <w:marLeft w:val="360"/>
          <w:marRight w:val="0"/>
          <w:marTop w:val="200"/>
          <w:marBottom w:val="0"/>
          <w:divBdr>
            <w:top w:val="none" w:sz="0" w:space="0" w:color="auto"/>
            <w:left w:val="none" w:sz="0" w:space="0" w:color="auto"/>
            <w:bottom w:val="none" w:sz="0" w:space="0" w:color="auto"/>
            <w:right w:val="none" w:sz="0" w:space="0" w:color="auto"/>
          </w:divBdr>
        </w:div>
      </w:divsChild>
    </w:div>
    <w:div w:id="1081028492">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sChild>
        <w:div w:id="661852903">
          <w:marLeft w:val="547"/>
          <w:marRight w:val="0"/>
          <w:marTop w:val="21"/>
          <w:marBottom w:val="0"/>
          <w:divBdr>
            <w:top w:val="none" w:sz="0" w:space="0" w:color="auto"/>
            <w:left w:val="none" w:sz="0" w:space="0" w:color="auto"/>
            <w:bottom w:val="none" w:sz="0" w:space="0" w:color="auto"/>
            <w:right w:val="none" w:sz="0" w:space="0" w:color="auto"/>
          </w:divBdr>
        </w:div>
        <w:div w:id="249584297">
          <w:marLeft w:val="14"/>
          <w:marRight w:val="360"/>
          <w:marTop w:val="0"/>
          <w:marBottom w:val="0"/>
          <w:divBdr>
            <w:top w:val="none" w:sz="0" w:space="0" w:color="auto"/>
            <w:left w:val="none" w:sz="0" w:space="0" w:color="auto"/>
            <w:bottom w:val="none" w:sz="0" w:space="0" w:color="auto"/>
            <w:right w:val="none" w:sz="0" w:space="0" w:color="auto"/>
          </w:divBdr>
        </w:div>
        <w:div w:id="39063745">
          <w:marLeft w:val="547"/>
          <w:marRight w:val="0"/>
          <w:marTop w:val="0"/>
          <w:marBottom w:val="0"/>
          <w:divBdr>
            <w:top w:val="none" w:sz="0" w:space="0" w:color="auto"/>
            <w:left w:val="none" w:sz="0" w:space="0" w:color="auto"/>
            <w:bottom w:val="none" w:sz="0" w:space="0" w:color="auto"/>
            <w:right w:val="none" w:sz="0" w:space="0" w:color="auto"/>
          </w:divBdr>
        </w:div>
      </w:divsChild>
    </w:div>
    <w:div w:id="1232690725">
      <w:bodyDiv w:val="1"/>
      <w:marLeft w:val="0"/>
      <w:marRight w:val="0"/>
      <w:marTop w:val="0"/>
      <w:marBottom w:val="0"/>
      <w:divBdr>
        <w:top w:val="none" w:sz="0" w:space="0" w:color="auto"/>
        <w:left w:val="none" w:sz="0" w:space="0" w:color="auto"/>
        <w:bottom w:val="none" w:sz="0" w:space="0" w:color="auto"/>
        <w:right w:val="none" w:sz="0" w:space="0" w:color="auto"/>
      </w:divBdr>
      <w:divsChild>
        <w:div w:id="587076800">
          <w:marLeft w:val="360"/>
          <w:marRight w:val="0"/>
          <w:marTop w:val="200"/>
          <w:marBottom w:val="0"/>
          <w:divBdr>
            <w:top w:val="none" w:sz="0" w:space="0" w:color="auto"/>
            <w:left w:val="none" w:sz="0" w:space="0" w:color="auto"/>
            <w:bottom w:val="none" w:sz="0" w:space="0" w:color="auto"/>
            <w:right w:val="none" w:sz="0" w:space="0" w:color="auto"/>
          </w:divBdr>
        </w:div>
        <w:div w:id="578175586">
          <w:marLeft w:val="360"/>
          <w:marRight w:val="0"/>
          <w:marTop w:val="200"/>
          <w:marBottom w:val="0"/>
          <w:divBdr>
            <w:top w:val="none" w:sz="0" w:space="0" w:color="auto"/>
            <w:left w:val="none" w:sz="0" w:space="0" w:color="auto"/>
            <w:bottom w:val="none" w:sz="0" w:space="0" w:color="auto"/>
            <w:right w:val="none" w:sz="0" w:space="0" w:color="auto"/>
          </w:divBdr>
        </w:div>
      </w:divsChild>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sChild>
        <w:div w:id="95564121">
          <w:marLeft w:val="547"/>
          <w:marRight w:val="0"/>
          <w:marTop w:val="0"/>
          <w:marBottom w:val="0"/>
          <w:divBdr>
            <w:top w:val="none" w:sz="0" w:space="0" w:color="auto"/>
            <w:left w:val="none" w:sz="0" w:space="0" w:color="auto"/>
            <w:bottom w:val="none" w:sz="0" w:space="0" w:color="auto"/>
            <w:right w:val="none" w:sz="0" w:space="0" w:color="auto"/>
          </w:divBdr>
        </w:div>
      </w:divsChild>
    </w:div>
    <w:div w:id="1291857925">
      <w:bodyDiv w:val="1"/>
      <w:marLeft w:val="0"/>
      <w:marRight w:val="0"/>
      <w:marTop w:val="0"/>
      <w:marBottom w:val="0"/>
      <w:divBdr>
        <w:top w:val="none" w:sz="0" w:space="0" w:color="auto"/>
        <w:left w:val="none" w:sz="0" w:space="0" w:color="auto"/>
        <w:bottom w:val="none" w:sz="0" w:space="0" w:color="auto"/>
        <w:right w:val="none" w:sz="0" w:space="0" w:color="auto"/>
      </w:divBdr>
      <w:divsChild>
        <w:div w:id="1679506557">
          <w:marLeft w:val="360"/>
          <w:marRight w:val="0"/>
          <w:marTop w:val="200"/>
          <w:marBottom w:val="0"/>
          <w:divBdr>
            <w:top w:val="none" w:sz="0" w:space="0" w:color="auto"/>
            <w:left w:val="none" w:sz="0" w:space="0" w:color="auto"/>
            <w:bottom w:val="none" w:sz="0" w:space="0" w:color="auto"/>
            <w:right w:val="none" w:sz="0" w:space="0" w:color="auto"/>
          </w:divBdr>
        </w:div>
        <w:div w:id="781145004">
          <w:marLeft w:val="360"/>
          <w:marRight w:val="0"/>
          <w:marTop w:val="200"/>
          <w:marBottom w:val="0"/>
          <w:divBdr>
            <w:top w:val="none" w:sz="0" w:space="0" w:color="auto"/>
            <w:left w:val="none" w:sz="0" w:space="0" w:color="auto"/>
            <w:bottom w:val="none" w:sz="0" w:space="0" w:color="auto"/>
            <w:right w:val="none" w:sz="0" w:space="0" w:color="auto"/>
          </w:divBdr>
        </w:div>
        <w:div w:id="87430851">
          <w:marLeft w:val="1080"/>
          <w:marRight w:val="0"/>
          <w:marTop w:val="100"/>
          <w:marBottom w:val="0"/>
          <w:divBdr>
            <w:top w:val="none" w:sz="0" w:space="0" w:color="auto"/>
            <w:left w:val="none" w:sz="0" w:space="0" w:color="auto"/>
            <w:bottom w:val="none" w:sz="0" w:space="0" w:color="auto"/>
            <w:right w:val="none" w:sz="0" w:space="0" w:color="auto"/>
          </w:divBdr>
        </w:div>
        <w:div w:id="1195574846">
          <w:marLeft w:val="1080"/>
          <w:marRight w:val="0"/>
          <w:marTop w:val="100"/>
          <w:marBottom w:val="0"/>
          <w:divBdr>
            <w:top w:val="none" w:sz="0" w:space="0" w:color="auto"/>
            <w:left w:val="none" w:sz="0" w:space="0" w:color="auto"/>
            <w:bottom w:val="none" w:sz="0" w:space="0" w:color="auto"/>
            <w:right w:val="none" w:sz="0" w:space="0" w:color="auto"/>
          </w:divBdr>
        </w:div>
        <w:div w:id="491608939">
          <w:marLeft w:val="1080"/>
          <w:marRight w:val="0"/>
          <w:marTop w:val="100"/>
          <w:marBottom w:val="0"/>
          <w:divBdr>
            <w:top w:val="none" w:sz="0" w:space="0" w:color="auto"/>
            <w:left w:val="none" w:sz="0" w:space="0" w:color="auto"/>
            <w:bottom w:val="none" w:sz="0" w:space="0" w:color="auto"/>
            <w:right w:val="none" w:sz="0" w:space="0" w:color="auto"/>
          </w:divBdr>
        </w:div>
        <w:div w:id="1368874074">
          <w:marLeft w:val="360"/>
          <w:marRight w:val="0"/>
          <w:marTop w:val="200"/>
          <w:marBottom w:val="0"/>
          <w:divBdr>
            <w:top w:val="none" w:sz="0" w:space="0" w:color="auto"/>
            <w:left w:val="none" w:sz="0" w:space="0" w:color="auto"/>
            <w:bottom w:val="none" w:sz="0" w:space="0" w:color="auto"/>
            <w:right w:val="none" w:sz="0" w:space="0" w:color="auto"/>
          </w:divBdr>
        </w:div>
        <w:div w:id="1121222345">
          <w:marLeft w:val="360"/>
          <w:marRight w:val="0"/>
          <w:marTop w:val="200"/>
          <w:marBottom w:val="0"/>
          <w:divBdr>
            <w:top w:val="none" w:sz="0" w:space="0" w:color="auto"/>
            <w:left w:val="none" w:sz="0" w:space="0" w:color="auto"/>
            <w:bottom w:val="none" w:sz="0" w:space="0" w:color="auto"/>
            <w:right w:val="none" w:sz="0" w:space="0" w:color="auto"/>
          </w:divBdr>
        </w:div>
        <w:div w:id="2119250166">
          <w:marLeft w:val="360"/>
          <w:marRight w:val="0"/>
          <w:marTop w:val="200"/>
          <w:marBottom w:val="0"/>
          <w:divBdr>
            <w:top w:val="none" w:sz="0" w:space="0" w:color="auto"/>
            <w:left w:val="none" w:sz="0" w:space="0" w:color="auto"/>
            <w:bottom w:val="none" w:sz="0" w:space="0" w:color="auto"/>
            <w:right w:val="none" w:sz="0" w:space="0" w:color="auto"/>
          </w:divBdr>
        </w:div>
        <w:div w:id="1618246596">
          <w:marLeft w:val="360"/>
          <w:marRight w:val="0"/>
          <w:marTop w:val="200"/>
          <w:marBottom w:val="0"/>
          <w:divBdr>
            <w:top w:val="none" w:sz="0" w:space="0" w:color="auto"/>
            <w:left w:val="none" w:sz="0" w:space="0" w:color="auto"/>
            <w:bottom w:val="none" w:sz="0" w:space="0" w:color="auto"/>
            <w:right w:val="none" w:sz="0" w:space="0" w:color="auto"/>
          </w:divBdr>
        </w:div>
      </w:divsChild>
    </w:div>
    <w:div w:id="1399325846">
      <w:bodyDiv w:val="1"/>
      <w:marLeft w:val="0"/>
      <w:marRight w:val="0"/>
      <w:marTop w:val="0"/>
      <w:marBottom w:val="0"/>
      <w:divBdr>
        <w:top w:val="none" w:sz="0" w:space="0" w:color="auto"/>
        <w:left w:val="none" w:sz="0" w:space="0" w:color="auto"/>
        <w:bottom w:val="none" w:sz="0" w:space="0" w:color="auto"/>
        <w:right w:val="none" w:sz="0" w:space="0" w:color="auto"/>
      </w:divBdr>
      <w:divsChild>
        <w:div w:id="985622676">
          <w:marLeft w:val="360"/>
          <w:marRight w:val="0"/>
          <w:marTop w:val="200"/>
          <w:marBottom w:val="0"/>
          <w:divBdr>
            <w:top w:val="none" w:sz="0" w:space="0" w:color="auto"/>
            <w:left w:val="none" w:sz="0" w:space="0" w:color="auto"/>
            <w:bottom w:val="none" w:sz="0" w:space="0" w:color="auto"/>
            <w:right w:val="none" w:sz="0" w:space="0" w:color="auto"/>
          </w:divBdr>
        </w:div>
        <w:div w:id="1922526110">
          <w:marLeft w:val="360"/>
          <w:marRight w:val="0"/>
          <w:marTop w:val="200"/>
          <w:marBottom w:val="0"/>
          <w:divBdr>
            <w:top w:val="none" w:sz="0" w:space="0" w:color="auto"/>
            <w:left w:val="none" w:sz="0" w:space="0" w:color="auto"/>
            <w:bottom w:val="none" w:sz="0" w:space="0" w:color="auto"/>
            <w:right w:val="none" w:sz="0" w:space="0" w:color="auto"/>
          </w:divBdr>
        </w:div>
        <w:div w:id="1337609555">
          <w:marLeft w:val="360"/>
          <w:marRight w:val="0"/>
          <w:marTop w:val="200"/>
          <w:marBottom w:val="0"/>
          <w:divBdr>
            <w:top w:val="none" w:sz="0" w:space="0" w:color="auto"/>
            <w:left w:val="none" w:sz="0" w:space="0" w:color="auto"/>
            <w:bottom w:val="none" w:sz="0" w:space="0" w:color="auto"/>
            <w:right w:val="none" w:sz="0" w:space="0" w:color="auto"/>
          </w:divBdr>
        </w:div>
        <w:div w:id="568879409">
          <w:marLeft w:val="360"/>
          <w:marRight w:val="0"/>
          <w:marTop w:val="200"/>
          <w:marBottom w:val="0"/>
          <w:divBdr>
            <w:top w:val="none" w:sz="0" w:space="0" w:color="auto"/>
            <w:left w:val="none" w:sz="0" w:space="0" w:color="auto"/>
            <w:bottom w:val="none" w:sz="0" w:space="0" w:color="auto"/>
            <w:right w:val="none" w:sz="0" w:space="0" w:color="auto"/>
          </w:divBdr>
        </w:div>
        <w:div w:id="1870289968">
          <w:marLeft w:val="360"/>
          <w:marRight w:val="0"/>
          <w:marTop w:val="200"/>
          <w:marBottom w:val="0"/>
          <w:divBdr>
            <w:top w:val="none" w:sz="0" w:space="0" w:color="auto"/>
            <w:left w:val="none" w:sz="0" w:space="0" w:color="auto"/>
            <w:bottom w:val="none" w:sz="0" w:space="0" w:color="auto"/>
            <w:right w:val="none" w:sz="0" w:space="0" w:color="auto"/>
          </w:divBdr>
        </w:div>
      </w:divsChild>
    </w:div>
    <w:div w:id="1405569013">
      <w:bodyDiv w:val="1"/>
      <w:marLeft w:val="0"/>
      <w:marRight w:val="0"/>
      <w:marTop w:val="0"/>
      <w:marBottom w:val="0"/>
      <w:divBdr>
        <w:top w:val="none" w:sz="0" w:space="0" w:color="auto"/>
        <w:left w:val="none" w:sz="0" w:space="0" w:color="auto"/>
        <w:bottom w:val="none" w:sz="0" w:space="0" w:color="auto"/>
        <w:right w:val="none" w:sz="0" w:space="0" w:color="auto"/>
      </w:divBdr>
    </w:div>
    <w:div w:id="1430464698">
      <w:bodyDiv w:val="1"/>
      <w:marLeft w:val="0"/>
      <w:marRight w:val="0"/>
      <w:marTop w:val="0"/>
      <w:marBottom w:val="0"/>
      <w:divBdr>
        <w:top w:val="none" w:sz="0" w:space="0" w:color="auto"/>
        <w:left w:val="none" w:sz="0" w:space="0" w:color="auto"/>
        <w:bottom w:val="none" w:sz="0" w:space="0" w:color="auto"/>
        <w:right w:val="none" w:sz="0" w:space="0" w:color="auto"/>
      </w:divBdr>
    </w:div>
    <w:div w:id="1432435765">
      <w:bodyDiv w:val="1"/>
      <w:marLeft w:val="0"/>
      <w:marRight w:val="0"/>
      <w:marTop w:val="0"/>
      <w:marBottom w:val="0"/>
      <w:divBdr>
        <w:top w:val="none" w:sz="0" w:space="0" w:color="auto"/>
        <w:left w:val="none" w:sz="0" w:space="0" w:color="auto"/>
        <w:bottom w:val="none" w:sz="0" w:space="0" w:color="auto"/>
        <w:right w:val="none" w:sz="0" w:space="0" w:color="auto"/>
      </w:divBdr>
    </w:div>
    <w:div w:id="1475217824">
      <w:bodyDiv w:val="1"/>
      <w:marLeft w:val="0"/>
      <w:marRight w:val="0"/>
      <w:marTop w:val="0"/>
      <w:marBottom w:val="0"/>
      <w:divBdr>
        <w:top w:val="none" w:sz="0" w:space="0" w:color="auto"/>
        <w:left w:val="none" w:sz="0" w:space="0" w:color="auto"/>
        <w:bottom w:val="none" w:sz="0" w:space="0" w:color="auto"/>
        <w:right w:val="none" w:sz="0" w:space="0" w:color="auto"/>
      </w:divBdr>
      <w:divsChild>
        <w:div w:id="527790550">
          <w:marLeft w:val="360"/>
          <w:marRight w:val="0"/>
          <w:marTop w:val="200"/>
          <w:marBottom w:val="0"/>
          <w:divBdr>
            <w:top w:val="none" w:sz="0" w:space="0" w:color="auto"/>
            <w:left w:val="none" w:sz="0" w:space="0" w:color="auto"/>
            <w:bottom w:val="none" w:sz="0" w:space="0" w:color="auto"/>
            <w:right w:val="none" w:sz="0" w:space="0" w:color="auto"/>
          </w:divBdr>
        </w:div>
        <w:div w:id="1200119643">
          <w:marLeft w:val="360"/>
          <w:marRight w:val="0"/>
          <w:marTop w:val="200"/>
          <w:marBottom w:val="0"/>
          <w:divBdr>
            <w:top w:val="none" w:sz="0" w:space="0" w:color="auto"/>
            <w:left w:val="none" w:sz="0" w:space="0" w:color="auto"/>
            <w:bottom w:val="none" w:sz="0" w:space="0" w:color="auto"/>
            <w:right w:val="none" w:sz="0" w:space="0" w:color="auto"/>
          </w:divBdr>
        </w:div>
      </w:divsChild>
    </w:div>
    <w:div w:id="1559778214">
      <w:bodyDiv w:val="1"/>
      <w:marLeft w:val="0"/>
      <w:marRight w:val="0"/>
      <w:marTop w:val="0"/>
      <w:marBottom w:val="0"/>
      <w:divBdr>
        <w:top w:val="none" w:sz="0" w:space="0" w:color="auto"/>
        <w:left w:val="none" w:sz="0" w:space="0" w:color="auto"/>
        <w:bottom w:val="none" w:sz="0" w:space="0" w:color="auto"/>
        <w:right w:val="none" w:sz="0" w:space="0" w:color="auto"/>
      </w:divBdr>
    </w:div>
    <w:div w:id="1560938752">
      <w:bodyDiv w:val="1"/>
      <w:marLeft w:val="0"/>
      <w:marRight w:val="0"/>
      <w:marTop w:val="0"/>
      <w:marBottom w:val="0"/>
      <w:divBdr>
        <w:top w:val="none" w:sz="0" w:space="0" w:color="auto"/>
        <w:left w:val="none" w:sz="0" w:space="0" w:color="auto"/>
        <w:bottom w:val="none" w:sz="0" w:space="0" w:color="auto"/>
        <w:right w:val="none" w:sz="0" w:space="0" w:color="auto"/>
      </w:divBdr>
      <w:divsChild>
        <w:div w:id="1986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14183">
              <w:marLeft w:val="0"/>
              <w:marRight w:val="0"/>
              <w:marTop w:val="0"/>
              <w:marBottom w:val="0"/>
              <w:divBdr>
                <w:top w:val="none" w:sz="0" w:space="0" w:color="auto"/>
                <w:left w:val="none" w:sz="0" w:space="0" w:color="auto"/>
                <w:bottom w:val="none" w:sz="0" w:space="0" w:color="auto"/>
                <w:right w:val="none" w:sz="0" w:space="0" w:color="auto"/>
              </w:divBdr>
            </w:div>
          </w:divsChild>
        </w:div>
        <w:div w:id="79575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8558">
              <w:marLeft w:val="0"/>
              <w:marRight w:val="0"/>
              <w:marTop w:val="0"/>
              <w:marBottom w:val="0"/>
              <w:divBdr>
                <w:top w:val="none" w:sz="0" w:space="0" w:color="auto"/>
                <w:left w:val="none" w:sz="0" w:space="0" w:color="auto"/>
                <w:bottom w:val="none" w:sz="0" w:space="0" w:color="auto"/>
                <w:right w:val="none" w:sz="0" w:space="0" w:color="auto"/>
              </w:divBdr>
              <w:divsChild>
                <w:div w:id="16709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741">
      <w:bodyDiv w:val="1"/>
      <w:marLeft w:val="0"/>
      <w:marRight w:val="0"/>
      <w:marTop w:val="0"/>
      <w:marBottom w:val="0"/>
      <w:divBdr>
        <w:top w:val="none" w:sz="0" w:space="0" w:color="auto"/>
        <w:left w:val="none" w:sz="0" w:space="0" w:color="auto"/>
        <w:bottom w:val="none" w:sz="0" w:space="0" w:color="auto"/>
        <w:right w:val="none" w:sz="0" w:space="0" w:color="auto"/>
      </w:divBdr>
      <w:divsChild>
        <w:div w:id="1683320408">
          <w:marLeft w:val="547"/>
          <w:marRight w:val="0"/>
          <w:marTop w:val="0"/>
          <w:marBottom w:val="0"/>
          <w:divBdr>
            <w:top w:val="none" w:sz="0" w:space="0" w:color="auto"/>
            <w:left w:val="none" w:sz="0" w:space="0" w:color="auto"/>
            <w:bottom w:val="none" w:sz="0" w:space="0" w:color="auto"/>
            <w:right w:val="none" w:sz="0" w:space="0" w:color="auto"/>
          </w:divBdr>
        </w:div>
        <w:div w:id="860779563">
          <w:marLeft w:val="1166"/>
          <w:marRight w:val="0"/>
          <w:marTop w:val="0"/>
          <w:marBottom w:val="0"/>
          <w:divBdr>
            <w:top w:val="none" w:sz="0" w:space="0" w:color="auto"/>
            <w:left w:val="none" w:sz="0" w:space="0" w:color="auto"/>
            <w:bottom w:val="none" w:sz="0" w:space="0" w:color="auto"/>
            <w:right w:val="none" w:sz="0" w:space="0" w:color="auto"/>
          </w:divBdr>
        </w:div>
        <w:div w:id="13073319">
          <w:marLeft w:val="1166"/>
          <w:marRight w:val="0"/>
          <w:marTop w:val="0"/>
          <w:marBottom w:val="0"/>
          <w:divBdr>
            <w:top w:val="none" w:sz="0" w:space="0" w:color="auto"/>
            <w:left w:val="none" w:sz="0" w:space="0" w:color="auto"/>
            <w:bottom w:val="none" w:sz="0" w:space="0" w:color="auto"/>
            <w:right w:val="none" w:sz="0" w:space="0" w:color="auto"/>
          </w:divBdr>
        </w:div>
        <w:div w:id="553927885">
          <w:marLeft w:val="1166"/>
          <w:marRight w:val="0"/>
          <w:marTop w:val="0"/>
          <w:marBottom w:val="0"/>
          <w:divBdr>
            <w:top w:val="none" w:sz="0" w:space="0" w:color="auto"/>
            <w:left w:val="none" w:sz="0" w:space="0" w:color="auto"/>
            <w:bottom w:val="none" w:sz="0" w:space="0" w:color="auto"/>
            <w:right w:val="none" w:sz="0" w:space="0" w:color="auto"/>
          </w:divBdr>
        </w:div>
        <w:div w:id="1763793909">
          <w:marLeft w:val="1166"/>
          <w:marRight w:val="0"/>
          <w:marTop w:val="0"/>
          <w:marBottom w:val="0"/>
          <w:divBdr>
            <w:top w:val="none" w:sz="0" w:space="0" w:color="auto"/>
            <w:left w:val="none" w:sz="0" w:space="0" w:color="auto"/>
            <w:bottom w:val="none" w:sz="0" w:space="0" w:color="auto"/>
            <w:right w:val="none" w:sz="0" w:space="0" w:color="auto"/>
          </w:divBdr>
        </w:div>
      </w:divsChild>
    </w:div>
    <w:div w:id="1676422485">
      <w:bodyDiv w:val="1"/>
      <w:marLeft w:val="0"/>
      <w:marRight w:val="0"/>
      <w:marTop w:val="0"/>
      <w:marBottom w:val="0"/>
      <w:divBdr>
        <w:top w:val="none" w:sz="0" w:space="0" w:color="auto"/>
        <w:left w:val="none" w:sz="0" w:space="0" w:color="auto"/>
        <w:bottom w:val="none" w:sz="0" w:space="0" w:color="auto"/>
        <w:right w:val="none" w:sz="0" w:space="0" w:color="auto"/>
      </w:divBdr>
    </w:div>
    <w:div w:id="1719738068">
      <w:bodyDiv w:val="1"/>
      <w:marLeft w:val="0"/>
      <w:marRight w:val="0"/>
      <w:marTop w:val="0"/>
      <w:marBottom w:val="0"/>
      <w:divBdr>
        <w:top w:val="none" w:sz="0" w:space="0" w:color="auto"/>
        <w:left w:val="none" w:sz="0" w:space="0" w:color="auto"/>
        <w:bottom w:val="none" w:sz="0" w:space="0" w:color="auto"/>
        <w:right w:val="none" w:sz="0" w:space="0" w:color="auto"/>
      </w:divBdr>
      <w:divsChild>
        <w:div w:id="778643206">
          <w:marLeft w:val="360"/>
          <w:marRight w:val="0"/>
          <w:marTop w:val="200"/>
          <w:marBottom w:val="0"/>
          <w:divBdr>
            <w:top w:val="none" w:sz="0" w:space="0" w:color="auto"/>
            <w:left w:val="none" w:sz="0" w:space="0" w:color="auto"/>
            <w:bottom w:val="none" w:sz="0" w:space="0" w:color="auto"/>
            <w:right w:val="none" w:sz="0" w:space="0" w:color="auto"/>
          </w:divBdr>
        </w:div>
        <w:div w:id="1028874086">
          <w:marLeft w:val="360"/>
          <w:marRight w:val="0"/>
          <w:marTop w:val="200"/>
          <w:marBottom w:val="0"/>
          <w:divBdr>
            <w:top w:val="none" w:sz="0" w:space="0" w:color="auto"/>
            <w:left w:val="none" w:sz="0" w:space="0" w:color="auto"/>
            <w:bottom w:val="none" w:sz="0" w:space="0" w:color="auto"/>
            <w:right w:val="none" w:sz="0" w:space="0" w:color="auto"/>
          </w:divBdr>
        </w:div>
        <w:div w:id="83887164">
          <w:marLeft w:val="1080"/>
          <w:marRight w:val="0"/>
          <w:marTop w:val="100"/>
          <w:marBottom w:val="0"/>
          <w:divBdr>
            <w:top w:val="none" w:sz="0" w:space="0" w:color="auto"/>
            <w:left w:val="none" w:sz="0" w:space="0" w:color="auto"/>
            <w:bottom w:val="none" w:sz="0" w:space="0" w:color="auto"/>
            <w:right w:val="none" w:sz="0" w:space="0" w:color="auto"/>
          </w:divBdr>
        </w:div>
        <w:div w:id="14890002">
          <w:marLeft w:val="1080"/>
          <w:marRight w:val="0"/>
          <w:marTop w:val="100"/>
          <w:marBottom w:val="0"/>
          <w:divBdr>
            <w:top w:val="none" w:sz="0" w:space="0" w:color="auto"/>
            <w:left w:val="none" w:sz="0" w:space="0" w:color="auto"/>
            <w:bottom w:val="none" w:sz="0" w:space="0" w:color="auto"/>
            <w:right w:val="none" w:sz="0" w:space="0" w:color="auto"/>
          </w:divBdr>
        </w:div>
        <w:div w:id="947853006">
          <w:marLeft w:val="1080"/>
          <w:marRight w:val="0"/>
          <w:marTop w:val="100"/>
          <w:marBottom w:val="0"/>
          <w:divBdr>
            <w:top w:val="none" w:sz="0" w:space="0" w:color="auto"/>
            <w:left w:val="none" w:sz="0" w:space="0" w:color="auto"/>
            <w:bottom w:val="none" w:sz="0" w:space="0" w:color="auto"/>
            <w:right w:val="none" w:sz="0" w:space="0" w:color="auto"/>
          </w:divBdr>
        </w:div>
      </w:divsChild>
    </w:div>
    <w:div w:id="1758401205">
      <w:bodyDiv w:val="1"/>
      <w:marLeft w:val="0"/>
      <w:marRight w:val="0"/>
      <w:marTop w:val="0"/>
      <w:marBottom w:val="0"/>
      <w:divBdr>
        <w:top w:val="none" w:sz="0" w:space="0" w:color="auto"/>
        <w:left w:val="none" w:sz="0" w:space="0" w:color="auto"/>
        <w:bottom w:val="none" w:sz="0" w:space="0" w:color="auto"/>
        <w:right w:val="none" w:sz="0" w:space="0" w:color="auto"/>
      </w:divBdr>
      <w:divsChild>
        <w:div w:id="1596936212">
          <w:marLeft w:val="547"/>
          <w:marRight w:val="0"/>
          <w:marTop w:val="0"/>
          <w:marBottom w:val="0"/>
          <w:divBdr>
            <w:top w:val="none" w:sz="0" w:space="0" w:color="auto"/>
            <w:left w:val="none" w:sz="0" w:space="0" w:color="auto"/>
            <w:bottom w:val="none" w:sz="0" w:space="0" w:color="auto"/>
            <w:right w:val="none" w:sz="0" w:space="0" w:color="auto"/>
          </w:divBdr>
        </w:div>
        <w:div w:id="1238857832">
          <w:marLeft w:val="547"/>
          <w:marRight w:val="0"/>
          <w:marTop w:val="0"/>
          <w:marBottom w:val="0"/>
          <w:divBdr>
            <w:top w:val="none" w:sz="0" w:space="0" w:color="auto"/>
            <w:left w:val="none" w:sz="0" w:space="0" w:color="auto"/>
            <w:bottom w:val="none" w:sz="0" w:space="0" w:color="auto"/>
            <w:right w:val="none" w:sz="0" w:space="0" w:color="auto"/>
          </w:divBdr>
        </w:div>
      </w:divsChild>
    </w:div>
    <w:div w:id="1768191742">
      <w:bodyDiv w:val="1"/>
      <w:marLeft w:val="0"/>
      <w:marRight w:val="0"/>
      <w:marTop w:val="0"/>
      <w:marBottom w:val="0"/>
      <w:divBdr>
        <w:top w:val="none" w:sz="0" w:space="0" w:color="auto"/>
        <w:left w:val="none" w:sz="0" w:space="0" w:color="auto"/>
        <w:bottom w:val="none" w:sz="0" w:space="0" w:color="auto"/>
        <w:right w:val="none" w:sz="0" w:space="0" w:color="auto"/>
      </w:divBdr>
      <w:divsChild>
        <w:div w:id="271129329">
          <w:marLeft w:val="806"/>
          <w:marRight w:val="0"/>
          <w:marTop w:val="200"/>
          <w:marBottom w:val="0"/>
          <w:divBdr>
            <w:top w:val="none" w:sz="0" w:space="0" w:color="auto"/>
            <w:left w:val="none" w:sz="0" w:space="0" w:color="auto"/>
            <w:bottom w:val="none" w:sz="0" w:space="0" w:color="auto"/>
            <w:right w:val="none" w:sz="0" w:space="0" w:color="auto"/>
          </w:divBdr>
        </w:div>
        <w:div w:id="1457524473">
          <w:marLeft w:val="806"/>
          <w:marRight w:val="0"/>
          <w:marTop w:val="200"/>
          <w:marBottom w:val="0"/>
          <w:divBdr>
            <w:top w:val="none" w:sz="0" w:space="0" w:color="auto"/>
            <w:left w:val="none" w:sz="0" w:space="0" w:color="auto"/>
            <w:bottom w:val="none" w:sz="0" w:space="0" w:color="auto"/>
            <w:right w:val="none" w:sz="0" w:space="0" w:color="auto"/>
          </w:divBdr>
        </w:div>
        <w:div w:id="1077021493">
          <w:marLeft w:val="806"/>
          <w:marRight w:val="0"/>
          <w:marTop w:val="200"/>
          <w:marBottom w:val="0"/>
          <w:divBdr>
            <w:top w:val="none" w:sz="0" w:space="0" w:color="auto"/>
            <w:left w:val="none" w:sz="0" w:space="0" w:color="auto"/>
            <w:bottom w:val="none" w:sz="0" w:space="0" w:color="auto"/>
            <w:right w:val="none" w:sz="0" w:space="0" w:color="auto"/>
          </w:divBdr>
        </w:div>
        <w:div w:id="1597010569">
          <w:marLeft w:val="806"/>
          <w:marRight w:val="0"/>
          <w:marTop w:val="200"/>
          <w:marBottom w:val="0"/>
          <w:divBdr>
            <w:top w:val="none" w:sz="0" w:space="0" w:color="auto"/>
            <w:left w:val="none" w:sz="0" w:space="0" w:color="auto"/>
            <w:bottom w:val="none" w:sz="0" w:space="0" w:color="auto"/>
            <w:right w:val="none" w:sz="0" w:space="0" w:color="auto"/>
          </w:divBdr>
        </w:div>
        <w:div w:id="479424039">
          <w:marLeft w:val="360"/>
          <w:marRight w:val="0"/>
          <w:marTop w:val="200"/>
          <w:marBottom w:val="0"/>
          <w:divBdr>
            <w:top w:val="none" w:sz="0" w:space="0" w:color="auto"/>
            <w:left w:val="none" w:sz="0" w:space="0" w:color="auto"/>
            <w:bottom w:val="none" w:sz="0" w:space="0" w:color="auto"/>
            <w:right w:val="none" w:sz="0" w:space="0" w:color="auto"/>
          </w:divBdr>
        </w:div>
      </w:divsChild>
    </w:div>
    <w:div w:id="1774861154">
      <w:bodyDiv w:val="1"/>
      <w:marLeft w:val="0"/>
      <w:marRight w:val="0"/>
      <w:marTop w:val="0"/>
      <w:marBottom w:val="0"/>
      <w:divBdr>
        <w:top w:val="none" w:sz="0" w:space="0" w:color="auto"/>
        <w:left w:val="none" w:sz="0" w:space="0" w:color="auto"/>
        <w:bottom w:val="none" w:sz="0" w:space="0" w:color="auto"/>
        <w:right w:val="none" w:sz="0" w:space="0" w:color="auto"/>
      </w:divBdr>
    </w:div>
    <w:div w:id="1775051094">
      <w:bodyDiv w:val="1"/>
      <w:marLeft w:val="0"/>
      <w:marRight w:val="0"/>
      <w:marTop w:val="0"/>
      <w:marBottom w:val="0"/>
      <w:divBdr>
        <w:top w:val="none" w:sz="0" w:space="0" w:color="auto"/>
        <w:left w:val="none" w:sz="0" w:space="0" w:color="auto"/>
        <w:bottom w:val="none" w:sz="0" w:space="0" w:color="auto"/>
        <w:right w:val="none" w:sz="0" w:space="0" w:color="auto"/>
      </w:divBdr>
      <w:divsChild>
        <w:div w:id="106897170">
          <w:marLeft w:val="360"/>
          <w:marRight w:val="0"/>
          <w:marTop w:val="200"/>
          <w:marBottom w:val="0"/>
          <w:divBdr>
            <w:top w:val="none" w:sz="0" w:space="0" w:color="auto"/>
            <w:left w:val="none" w:sz="0" w:space="0" w:color="auto"/>
            <w:bottom w:val="none" w:sz="0" w:space="0" w:color="auto"/>
            <w:right w:val="none" w:sz="0" w:space="0" w:color="auto"/>
          </w:divBdr>
        </w:div>
        <w:div w:id="1283880207">
          <w:marLeft w:val="360"/>
          <w:marRight w:val="0"/>
          <w:marTop w:val="200"/>
          <w:marBottom w:val="0"/>
          <w:divBdr>
            <w:top w:val="none" w:sz="0" w:space="0" w:color="auto"/>
            <w:left w:val="none" w:sz="0" w:space="0" w:color="auto"/>
            <w:bottom w:val="none" w:sz="0" w:space="0" w:color="auto"/>
            <w:right w:val="none" w:sz="0" w:space="0" w:color="auto"/>
          </w:divBdr>
        </w:div>
      </w:divsChild>
    </w:div>
    <w:div w:id="1782453501">
      <w:bodyDiv w:val="1"/>
      <w:marLeft w:val="0"/>
      <w:marRight w:val="0"/>
      <w:marTop w:val="0"/>
      <w:marBottom w:val="0"/>
      <w:divBdr>
        <w:top w:val="none" w:sz="0" w:space="0" w:color="auto"/>
        <w:left w:val="none" w:sz="0" w:space="0" w:color="auto"/>
        <w:bottom w:val="none" w:sz="0" w:space="0" w:color="auto"/>
        <w:right w:val="none" w:sz="0" w:space="0" w:color="auto"/>
      </w:divBdr>
    </w:div>
    <w:div w:id="1815296269">
      <w:bodyDiv w:val="1"/>
      <w:marLeft w:val="0"/>
      <w:marRight w:val="0"/>
      <w:marTop w:val="0"/>
      <w:marBottom w:val="0"/>
      <w:divBdr>
        <w:top w:val="none" w:sz="0" w:space="0" w:color="auto"/>
        <w:left w:val="none" w:sz="0" w:space="0" w:color="auto"/>
        <w:bottom w:val="none" w:sz="0" w:space="0" w:color="auto"/>
        <w:right w:val="none" w:sz="0" w:space="0" w:color="auto"/>
      </w:divBdr>
    </w:div>
    <w:div w:id="1853645837">
      <w:bodyDiv w:val="1"/>
      <w:marLeft w:val="0"/>
      <w:marRight w:val="0"/>
      <w:marTop w:val="0"/>
      <w:marBottom w:val="0"/>
      <w:divBdr>
        <w:top w:val="none" w:sz="0" w:space="0" w:color="auto"/>
        <w:left w:val="none" w:sz="0" w:space="0" w:color="auto"/>
        <w:bottom w:val="none" w:sz="0" w:space="0" w:color="auto"/>
        <w:right w:val="none" w:sz="0" w:space="0" w:color="auto"/>
      </w:divBdr>
      <w:divsChild>
        <w:div w:id="1341733705">
          <w:marLeft w:val="1080"/>
          <w:marRight w:val="0"/>
          <w:marTop w:val="100"/>
          <w:marBottom w:val="0"/>
          <w:divBdr>
            <w:top w:val="none" w:sz="0" w:space="0" w:color="auto"/>
            <w:left w:val="none" w:sz="0" w:space="0" w:color="auto"/>
            <w:bottom w:val="none" w:sz="0" w:space="0" w:color="auto"/>
            <w:right w:val="none" w:sz="0" w:space="0" w:color="auto"/>
          </w:divBdr>
        </w:div>
        <w:div w:id="1795098300">
          <w:marLeft w:val="1080"/>
          <w:marRight w:val="0"/>
          <w:marTop w:val="100"/>
          <w:marBottom w:val="0"/>
          <w:divBdr>
            <w:top w:val="none" w:sz="0" w:space="0" w:color="auto"/>
            <w:left w:val="none" w:sz="0" w:space="0" w:color="auto"/>
            <w:bottom w:val="none" w:sz="0" w:space="0" w:color="auto"/>
            <w:right w:val="none" w:sz="0" w:space="0" w:color="auto"/>
          </w:divBdr>
        </w:div>
      </w:divsChild>
    </w:div>
    <w:div w:id="1953584407">
      <w:bodyDiv w:val="1"/>
      <w:marLeft w:val="0"/>
      <w:marRight w:val="0"/>
      <w:marTop w:val="0"/>
      <w:marBottom w:val="0"/>
      <w:divBdr>
        <w:top w:val="none" w:sz="0" w:space="0" w:color="auto"/>
        <w:left w:val="none" w:sz="0" w:space="0" w:color="auto"/>
        <w:bottom w:val="none" w:sz="0" w:space="0" w:color="auto"/>
        <w:right w:val="none" w:sz="0" w:space="0" w:color="auto"/>
      </w:divBdr>
      <w:divsChild>
        <w:div w:id="297492687">
          <w:marLeft w:val="547"/>
          <w:marRight w:val="0"/>
          <w:marTop w:val="0"/>
          <w:marBottom w:val="0"/>
          <w:divBdr>
            <w:top w:val="none" w:sz="0" w:space="0" w:color="auto"/>
            <w:left w:val="none" w:sz="0" w:space="0" w:color="auto"/>
            <w:bottom w:val="none" w:sz="0" w:space="0" w:color="auto"/>
            <w:right w:val="none" w:sz="0" w:space="0" w:color="auto"/>
          </w:divBdr>
        </w:div>
        <w:div w:id="87778946">
          <w:marLeft w:val="547"/>
          <w:marRight w:val="0"/>
          <w:marTop w:val="0"/>
          <w:marBottom w:val="0"/>
          <w:divBdr>
            <w:top w:val="none" w:sz="0" w:space="0" w:color="auto"/>
            <w:left w:val="none" w:sz="0" w:space="0" w:color="auto"/>
            <w:bottom w:val="none" w:sz="0" w:space="0" w:color="auto"/>
            <w:right w:val="none" w:sz="0" w:space="0" w:color="auto"/>
          </w:divBdr>
        </w:div>
        <w:div w:id="2085838988">
          <w:marLeft w:val="547"/>
          <w:marRight w:val="0"/>
          <w:marTop w:val="0"/>
          <w:marBottom w:val="0"/>
          <w:divBdr>
            <w:top w:val="none" w:sz="0" w:space="0" w:color="auto"/>
            <w:left w:val="none" w:sz="0" w:space="0" w:color="auto"/>
            <w:bottom w:val="none" w:sz="0" w:space="0" w:color="auto"/>
            <w:right w:val="none" w:sz="0" w:space="0" w:color="auto"/>
          </w:divBdr>
        </w:div>
      </w:divsChild>
    </w:div>
    <w:div w:id="1985356843">
      <w:bodyDiv w:val="1"/>
      <w:marLeft w:val="0"/>
      <w:marRight w:val="0"/>
      <w:marTop w:val="0"/>
      <w:marBottom w:val="0"/>
      <w:divBdr>
        <w:top w:val="none" w:sz="0" w:space="0" w:color="auto"/>
        <w:left w:val="none" w:sz="0" w:space="0" w:color="auto"/>
        <w:bottom w:val="none" w:sz="0" w:space="0" w:color="auto"/>
        <w:right w:val="none" w:sz="0" w:space="0" w:color="auto"/>
      </w:divBdr>
      <w:divsChild>
        <w:div w:id="1628007805">
          <w:marLeft w:val="734"/>
          <w:marRight w:val="749"/>
          <w:marTop w:val="194"/>
          <w:marBottom w:val="0"/>
          <w:divBdr>
            <w:top w:val="none" w:sz="0" w:space="0" w:color="auto"/>
            <w:left w:val="none" w:sz="0" w:space="0" w:color="auto"/>
            <w:bottom w:val="none" w:sz="0" w:space="0" w:color="auto"/>
            <w:right w:val="none" w:sz="0" w:space="0" w:color="auto"/>
          </w:divBdr>
        </w:div>
        <w:div w:id="54941303">
          <w:marLeft w:val="734"/>
          <w:marRight w:val="835"/>
          <w:marTop w:val="211"/>
          <w:marBottom w:val="0"/>
          <w:divBdr>
            <w:top w:val="none" w:sz="0" w:space="0" w:color="auto"/>
            <w:left w:val="none" w:sz="0" w:space="0" w:color="auto"/>
            <w:bottom w:val="none" w:sz="0" w:space="0" w:color="auto"/>
            <w:right w:val="none" w:sz="0" w:space="0" w:color="auto"/>
          </w:divBdr>
        </w:div>
        <w:div w:id="735013068">
          <w:marLeft w:val="734"/>
          <w:marRight w:val="720"/>
          <w:marTop w:val="192"/>
          <w:marBottom w:val="0"/>
          <w:divBdr>
            <w:top w:val="none" w:sz="0" w:space="0" w:color="auto"/>
            <w:left w:val="none" w:sz="0" w:space="0" w:color="auto"/>
            <w:bottom w:val="none" w:sz="0" w:space="0" w:color="auto"/>
            <w:right w:val="none" w:sz="0" w:space="0" w:color="auto"/>
          </w:divBdr>
        </w:div>
      </w:divsChild>
    </w:div>
    <w:div w:id="21451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6-24-21-full-caeecc-mt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F15-2DA7-4841-8D9A-678405C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cp:lastPrinted>2021-03-22T01:11:00Z</cp:lastPrinted>
  <dcterms:created xsi:type="dcterms:W3CDTF">2021-07-01T18:22:00Z</dcterms:created>
  <dcterms:modified xsi:type="dcterms:W3CDTF">2021-07-01T18:22:00Z</dcterms:modified>
</cp:coreProperties>
</file>