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C1F61" w14:textId="37EA2105" w:rsidR="00EC62E8" w:rsidRPr="0041518B" w:rsidRDefault="00EC62E8" w:rsidP="00EC62E8">
      <w:pPr>
        <w:jc w:val="center"/>
        <w:rPr>
          <w:rFonts w:ascii="Cambria" w:hAnsi="Cambria"/>
          <w:bCs/>
        </w:rPr>
      </w:pPr>
      <w:r w:rsidRPr="0041518B">
        <w:rPr>
          <w:rFonts w:ascii="Cambria" w:hAnsi="Cambria"/>
          <w:bCs/>
        </w:rPr>
        <w:t xml:space="preserve">California Energy Efficiency Coordinating Committee-Hosted </w:t>
      </w:r>
      <w:r>
        <w:rPr>
          <w:rFonts w:ascii="Cambria" w:hAnsi="Cambria"/>
          <w:bCs/>
        </w:rPr>
        <w:t xml:space="preserve">Underserved </w:t>
      </w:r>
      <w:r w:rsidRPr="0041518B">
        <w:rPr>
          <w:rFonts w:ascii="Cambria" w:hAnsi="Cambria"/>
          <w:bCs/>
        </w:rPr>
        <w:t>Working Group</w:t>
      </w:r>
    </w:p>
    <w:p w14:paraId="35DCB42A" w14:textId="00119DDE" w:rsidR="00EC62E8" w:rsidRDefault="00EC62E8" w:rsidP="00EC62E8">
      <w:pPr>
        <w:jc w:val="center"/>
        <w:rPr>
          <w:rFonts w:ascii="Cambria" w:hAnsi="Cambria"/>
          <w:bCs/>
        </w:rPr>
      </w:pPr>
      <w:r>
        <w:rPr>
          <w:rFonts w:ascii="Cambria" w:hAnsi="Cambria"/>
          <w:bCs/>
        </w:rPr>
        <w:t xml:space="preserve">July </w:t>
      </w:r>
      <w:r w:rsidR="0063111B">
        <w:rPr>
          <w:rFonts w:ascii="Cambria" w:hAnsi="Cambria"/>
          <w:bCs/>
        </w:rPr>
        <w:t>30</w:t>
      </w:r>
      <w:r w:rsidRPr="0041518B">
        <w:rPr>
          <w:rFonts w:ascii="Cambria" w:hAnsi="Cambria"/>
          <w:bCs/>
        </w:rPr>
        <w:t xml:space="preserve">, 2020 </w:t>
      </w:r>
      <w:r>
        <w:rPr>
          <w:rFonts w:ascii="Cambria" w:hAnsi="Cambria"/>
          <w:bCs/>
        </w:rPr>
        <w:t>9am – 12pm</w:t>
      </w:r>
    </w:p>
    <w:p w14:paraId="76E12F8D" w14:textId="243FB046" w:rsidR="00EC62E8" w:rsidRPr="0041518B" w:rsidRDefault="00EC62E8" w:rsidP="00EC62E8">
      <w:pPr>
        <w:jc w:val="center"/>
        <w:rPr>
          <w:rFonts w:ascii="Cambria" w:hAnsi="Cambria"/>
          <w:bCs/>
        </w:rPr>
      </w:pPr>
      <w:r>
        <w:rPr>
          <w:rFonts w:ascii="Cambria" w:hAnsi="Cambria"/>
          <w:bCs/>
        </w:rPr>
        <w:t>WebEx-Based Meeting</w:t>
      </w:r>
    </w:p>
    <w:p w14:paraId="4F517A05" w14:textId="77777777" w:rsidR="00EC62E8" w:rsidRPr="0041518B" w:rsidRDefault="00EC62E8" w:rsidP="00EC62E8">
      <w:pPr>
        <w:jc w:val="center"/>
        <w:rPr>
          <w:rFonts w:ascii="Cambria" w:hAnsi="Cambria"/>
          <w:bCs/>
        </w:rPr>
      </w:pPr>
      <w:r w:rsidRPr="0041518B">
        <w:rPr>
          <w:rFonts w:ascii="Cambria" w:hAnsi="Cambria"/>
          <w:bCs/>
        </w:rPr>
        <w:t>Draft Meeting Summary</w:t>
      </w:r>
    </w:p>
    <w:p w14:paraId="03C30031" w14:textId="242BD436" w:rsidR="00EC62E8" w:rsidRPr="0041518B" w:rsidRDefault="00EC62E8" w:rsidP="00EC62E8">
      <w:pPr>
        <w:widowControl w:val="0"/>
        <w:pBdr>
          <w:bottom w:val="thickThinSmallGap" w:sz="24" w:space="1" w:color="C45911" w:themeColor="accent2" w:themeShade="BF"/>
        </w:pBdr>
        <w:autoSpaceDE w:val="0"/>
        <w:autoSpaceDN w:val="0"/>
        <w:adjustRightInd w:val="0"/>
        <w:jc w:val="center"/>
        <w:rPr>
          <w:rFonts w:ascii="Cambria" w:hAnsi="Cambria"/>
        </w:rPr>
      </w:pPr>
      <w:r w:rsidRPr="0041518B">
        <w:rPr>
          <w:rFonts w:ascii="Cambria" w:hAnsi="Cambria"/>
        </w:rPr>
        <w:t xml:space="preserve">Facilitators: Dr. </w:t>
      </w:r>
      <w:r>
        <w:rPr>
          <w:rFonts w:ascii="Cambria" w:hAnsi="Cambria"/>
        </w:rPr>
        <w:t>Scott McCreary</w:t>
      </w:r>
      <w:r w:rsidRPr="0041518B">
        <w:rPr>
          <w:rFonts w:ascii="Cambria" w:hAnsi="Cambria"/>
        </w:rPr>
        <w:t xml:space="preserve"> &amp; Meredith Cowart, CONCUR</w:t>
      </w:r>
    </w:p>
    <w:p w14:paraId="1D598A22" w14:textId="5254F219" w:rsidR="00393CF3" w:rsidRDefault="00393CF3"/>
    <w:p w14:paraId="51489C37" w14:textId="0833D680" w:rsidR="00EC62E8" w:rsidRPr="0041518B" w:rsidRDefault="00EC62E8" w:rsidP="00EC62E8">
      <w:pPr>
        <w:widowControl w:val="0"/>
        <w:autoSpaceDE w:val="0"/>
        <w:autoSpaceDN w:val="0"/>
        <w:adjustRightInd w:val="0"/>
        <w:rPr>
          <w:rFonts w:ascii="Cambria" w:hAnsi="Cambria"/>
        </w:rPr>
      </w:pPr>
      <w:r w:rsidRPr="0041518B">
        <w:rPr>
          <w:rFonts w:ascii="Cambria" w:hAnsi="Cambria"/>
        </w:rPr>
        <w:t xml:space="preserve">On </w:t>
      </w:r>
      <w:r>
        <w:rPr>
          <w:rFonts w:ascii="Cambria" w:hAnsi="Cambria"/>
        </w:rPr>
        <w:t xml:space="preserve">July </w:t>
      </w:r>
      <w:r w:rsidR="007B2341">
        <w:rPr>
          <w:rFonts w:ascii="Cambria" w:hAnsi="Cambria"/>
        </w:rPr>
        <w:t>30</w:t>
      </w:r>
      <w:r w:rsidRPr="0041518B">
        <w:rPr>
          <w:rFonts w:ascii="Cambria" w:hAnsi="Cambria"/>
        </w:rPr>
        <w:t xml:space="preserve">, 2020, the CAEECC hosted </w:t>
      </w:r>
      <w:r>
        <w:rPr>
          <w:rFonts w:ascii="Cambria" w:hAnsi="Cambria"/>
        </w:rPr>
        <w:t xml:space="preserve">the </w:t>
      </w:r>
      <w:r w:rsidR="007B2341">
        <w:rPr>
          <w:rFonts w:ascii="Cambria" w:hAnsi="Cambria"/>
        </w:rPr>
        <w:t>second</w:t>
      </w:r>
      <w:r>
        <w:rPr>
          <w:rFonts w:ascii="Cambria" w:hAnsi="Cambria"/>
        </w:rPr>
        <w:t xml:space="preserve"> meeting of the Underserved</w:t>
      </w:r>
      <w:r w:rsidRPr="0041518B">
        <w:rPr>
          <w:rFonts w:ascii="Cambria" w:hAnsi="Cambria"/>
        </w:rPr>
        <w:t xml:space="preserve"> Working Group </w:t>
      </w:r>
      <w:r w:rsidR="00FD49D9">
        <w:rPr>
          <w:rFonts w:ascii="Cambria" w:hAnsi="Cambria"/>
        </w:rPr>
        <w:t>(UWG</w:t>
      </w:r>
      <w:r w:rsidR="00DA1D5E">
        <w:rPr>
          <w:rFonts w:ascii="Cambria" w:hAnsi="Cambria"/>
        </w:rPr>
        <w:t xml:space="preserve"> or WG</w:t>
      </w:r>
      <w:r w:rsidR="00FD49D9">
        <w:rPr>
          <w:rFonts w:ascii="Cambria" w:hAnsi="Cambria"/>
        </w:rPr>
        <w:t xml:space="preserve">) </w:t>
      </w:r>
      <w:r>
        <w:rPr>
          <w:rFonts w:ascii="Cambria" w:hAnsi="Cambria"/>
        </w:rPr>
        <w:t>via WebEx</w:t>
      </w:r>
      <w:r w:rsidRPr="0041518B">
        <w:rPr>
          <w:rFonts w:ascii="Cambria" w:hAnsi="Cambria"/>
        </w:rPr>
        <w:t xml:space="preserve">. </w:t>
      </w:r>
      <w:r w:rsidRPr="00652CE7">
        <w:rPr>
          <w:rFonts w:ascii="Cambria" w:hAnsi="Cambria"/>
        </w:rPr>
        <w:t>Twe</w:t>
      </w:r>
      <w:r w:rsidR="00B93358" w:rsidRPr="00652CE7">
        <w:rPr>
          <w:rFonts w:ascii="Cambria" w:hAnsi="Cambria"/>
        </w:rPr>
        <w:t>nty</w:t>
      </w:r>
      <w:r w:rsidR="00E63D1E" w:rsidRPr="00652CE7">
        <w:rPr>
          <w:rFonts w:ascii="Cambria" w:hAnsi="Cambria"/>
        </w:rPr>
        <w:t>-</w:t>
      </w:r>
      <w:r w:rsidR="00652CE7" w:rsidRPr="00652CE7">
        <w:rPr>
          <w:rFonts w:ascii="Cambria" w:hAnsi="Cambria"/>
        </w:rPr>
        <w:t>seven</w:t>
      </w:r>
      <w:r w:rsidRPr="00B93358">
        <w:rPr>
          <w:rFonts w:ascii="Cambria" w:hAnsi="Cambria"/>
        </w:rPr>
        <w:t xml:space="preserve"> WG Members (including Lead</w:t>
      </w:r>
      <w:r w:rsidR="000A7C4E">
        <w:rPr>
          <w:rFonts w:ascii="Cambria" w:hAnsi="Cambria"/>
        </w:rPr>
        <w:t>s, Proxies</w:t>
      </w:r>
      <w:r w:rsidR="00B93358" w:rsidRPr="00B93358">
        <w:rPr>
          <w:rFonts w:ascii="Cambria" w:hAnsi="Cambria"/>
        </w:rPr>
        <w:t xml:space="preserve"> and</w:t>
      </w:r>
      <w:r w:rsidRPr="00B93358">
        <w:rPr>
          <w:rFonts w:ascii="Cambria" w:hAnsi="Cambria"/>
        </w:rPr>
        <w:t xml:space="preserve"> Ex Offici</w:t>
      </w:r>
      <w:r w:rsidR="00B93358" w:rsidRPr="00B93358">
        <w:rPr>
          <w:rFonts w:ascii="Cambria" w:hAnsi="Cambria"/>
        </w:rPr>
        <w:t>o</w:t>
      </w:r>
      <w:r w:rsidRPr="00B93358">
        <w:rPr>
          <w:rFonts w:ascii="Cambria" w:hAnsi="Cambria"/>
        </w:rPr>
        <w:t xml:space="preserve">) participated </w:t>
      </w:r>
      <w:r w:rsidR="00B93358" w:rsidRPr="00B93358">
        <w:rPr>
          <w:rFonts w:ascii="Cambria" w:hAnsi="Cambria"/>
        </w:rPr>
        <w:t>in the meeting as panelists</w:t>
      </w:r>
      <w:r w:rsidRPr="00B93358">
        <w:rPr>
          <w:rFonts w:ascii="Cambria" w:hAnsi="Cambria"/>
        </w:rPr>
        <w:t>. Approximatel</w:t>
      </w:r>
      <w:r w:rsidRPr="000A7C4E">
        <w:rPr>
          <w:rFonts w:ascii="Cambria" w:hAnsi="Cambria"/>
        </w:rPr>
        <w:t xml:space="preserve">y </w:t>
      </w:r>
      <w:r w:rsidR="00652CE7">
        <w:rPr>
          <w:rFonts w:ascii="Cambria" w:hAnsi="Cambria"/>
        </w:rPr>
        <w:t>26</w:t>
      </w:r>
      <w:r w:rsidRPr="000A7C4E">
        <w:rPr>
          <w:rFonts w:ascii="Cambria" w:hAnsi="Cambria"/>
        </w:rPr>
        <w:t xml:space="preserve"> additional members of the public participate</w:t>
      </w:r>
      <w:r w:rsidR="00B93358" w:rsidRPr="000A7C4E">
        <w:rPr>
          <w:rFonts w:ascii="Cambria" w:hAnsi="Cambria"/>
        </w:rPr>
        <w:t>d as atten</w:t>
      </w:r>
      <w:r w:rsidR="00B93358" w:rsidRPr="00652CE7">
        <w:rPr>
          <w:rFonts w:ascii="Cambria" w:hAnsi="Cambria"/>
        </w:rPr>
        <w:t>dees</w:t>
      </w:r>
      <w:r w:rsidRPr="00652CE7">
        <w:rPr>
          <w:rFonts w:ascii="Cambria" w:hAnsi="Cambria"/>
        </w:rPr>
        <w:t>. A full list of meeting registrants is provided in Appendix A.</w:t>
      </w:r>
      <w:r w:rsidRPr="0041518B">
        <w:rPr>
          <w:rFonts w:ascii="Cambria" w:hAnsi="Cambria"/>
        </w:rPr>
        <w:t xml:space="preserve"> </w:t>
      </w:r>
    </w:p>
    <w:p w14:paraId="699DC504" w14:textId="77777777" w:rsidR="00EC62E8" w:rsidRPr="0041518B" w:rsidRDefault="00EC62E8" w:rsidP="00EC62E8">
      <w:pPr>
        <w:widowControl w:val="0"/>
        <w:autoSpaceDE w:val="0"/>
        <w:autoSpaceDN w:val="0"/>
        <w:adjustRightInd w:val="0"/>
        <w:rPr>
          <w:rFonts w:ascii="Cambria" w:hAnsi="Cambria"/>
        </w:rPr>
      </w:pPr>
    </w:p>
    <w:p w14:paraId="751672FC" w14:textId="08D0D7AF" w:rsidR="00EC62E8" w:rsidRPr="003D6B30" w:rsidRDefault="00EC62E8" w:rsidP="00EC62E8">
      <w:pPr>
        <w:rPr>
          <w:rFonts w:ascii="Cambria" w:hAnsi="Cambria"/>
        </w:rPr>
      </w:pPr>
      <w:r w:rsidRPr="0041518B">
        <w:rPr>
          <w:rFonts w:ascii="Cambria" w:hAnsi="Cambria"/>
        </w:rPr>
        <w:t>Meeting materials are provided on the CAEECC website at:</w:t>
      </w:r>
      <w:r>
        <w:rPr>
          <w:rFonts w:ascii="Cambria" w:hAnsi="Cambria"/>
        </w:rPr>
        <w:t xml:space="preserve"> </w:t>
      </w:r>
      <w:hyperlink r:id="rId7" w:history="1">
        <w:r w:rsidR="003D6B30" w:rsidRPr="003D6B30">
          <w:rPr>
            <w:rStyle w:val="Hyperlink"/>
            <w:rFonts w:ascii="Cambria" w:hAnsi="Cambria"/>
          </w:rPr>
          <w:t>https://www.caeecc.org/7-30-20-underserved-wg</w:t>
        </w:r>
      </w:hyperlink>
      <w:r w:rsidR="003D6B30">
        <w:rPr>
          <w:rFonts w:ascii="Cambria" w:hAnsi="Cambria"/>
        </w:rPr>
        <w:t>.</w:t>
      </w:r>
    </w:p>
    <w:p w14:paraId="70BBCA39" w14:textId="77777777" w:rsidR="00EC62E8" w:rsidRPr="0041518B" w:rsidRDefault="00EC62E8" w:rsidP="00EC62E8">
      <w:pPr>
        <w:rPr>
          <w:rFonts w:ascii="Cambria" w:hAnsi="Cambria"/>
        </w:rPr>
      </w:pPr>
    </w:p>
    <w:p w14:paraId="6F49DA79" w14:textId="4C9DFDD6" w:rsidR="00EC62E8" w:rsidRDefault="00EC62E8" w:rsidP="00EC62E8">
      <w:pPr>
        <w:rPr>
          <w:rFonts w:ascii="Cambria" w:hAnsi="Cambria"/>
        </w:rPr>
      </w:pPr>
      <w:r>
        <w:rPr>
          <w:rFonts w:ascii="Cambria" w:hAnsi="Cambria"/>
        </w:rPr>
        <w:t xml:space="preserve">For each sub-section below, </w:t>
      </w:r>
      <w:r w:rsidR="00B93358">
        <w:rPr>
          <w:rFonts w:ascii="Cambria" w:hAnsi="Cambria"/>
        </w:rPr>
        <w:t>key discussion points and agreements are summarized. Most conversation is captured without attribution, unless the affiliation of the speaker is relevant to the conversation.</w:t>
      </w:r>
    </w:p>
    <w:p w14:paraId="7F4F5834" w14:textId="77777777" w:rsidR="00EC62E8" w:rsidRDefault="00EC62E8" w:rsidP="00EC62E8">
      <w:pPr>
        <w:rPr>
          <w:rFonts w:ascii="Cambria" w:hAnsi="Cambria"/>
        </w:rPr>
      </w:pPr>
    </w:p>
    <w:p w14:paraId="21F7B3A9" w14:textId="31AB02CF" w:rsidR="00EC62E8" w:rsidRPr="0041518B" w:rsidRDefault="00EC62E8" w:rsidP="00EC62E8">
      <w:pPr>
        <w:rPr>
          <w:rFonts w:ascii="Cambria" w:hAnsi="Cambria"/>
        </w:rPr>
      </w:pPr>
      <w:r w:rsidRPr="0041518B">
        <w:rPr>
          <w:rFonts w:ascii="Cambria" w:hAnsi="Cambria"/>
        </w:rPr>
        <w:t xml:space="preserve">Next Steps, at the end of this document, captures next steps discussed </w:t>
      </w:r>
      <w:r>
        <w:rPr>
          <w:rFonts w:ascii="Cambria" w:hAnsi="Cambria"/>
        </w:rPr>
        <w:t>throughout</w:t>
      </w:r>
      <w:r w:rsidRPr="0041518B">
        <w:rPr>
          <w:rFonts w:ascii="Cambria" w:hAnsi="Cambria"/>
        </w:rPr>
        <w:t xml:space="preserve"> the meeting. </w:t>
      </w:r>
    </w:p>
    <w:p w14:paraId="36B41C1C" w14:textId="77777777" w:rsidR="00EC62E8" w:rsidRPr="0041518B" w:rsidRDefault="00EC62E8" w:rsidP="00EC62E8">
      <w:pPr>
        <w:rPr>
          <w:rFonts w:ascii="Cambria" w:hAnsi="Cambria"/>
        </w:rPr>
      </w:pPr>
    </w:p>
    <w:p w14:paraId="12D75905" w14:textId="2F010704" w:rsidR="00EC62E8" w:rsidRDefault="00EC62E8" w:rsidP="004E4053">
      <w:pPr>
        <w:rPr>
          <w:rFonts w:ascii="Cambria" w:hAnsi="Cambria" w:cs="Times New Roman (Body CS)"/>
          <w:b/>
          <w:smallCaps/>
          <w:sz w:val="26"/>
          <w:szCs w:val="26"/>
        </w:rPr>
      </w:pPr>
      <w:r w:rsidRPr="0041518B">
        <w:rPr>
          <w:rFonts w:ascii="Cambria" w:hAnsi="Cambria" w:cs="Times New Roman (Body CS)"/>
          <w:b/>
          <w:smallCaps/>
          <w:sz w:val="26"/>
          <w:szCs w:val="26"/>
        </w:rPr>
        <w:t xml:space="preserve">Introductions, </w:t>
      </w:r>
      <w:r>
        <w:rPr>
          <w:rFonts w:ascii="Cambria" w:hAnsi="Cambria" w:cs="Times New Roman (Body CS)"/>
          <w:b/>
          <w:smallCaps/>
          <w:sz w:val="26"/>
          <w:szCs w:val="26"/>
        </w:rPr>
        <w:t>Background, Goals and Approach</w:t>
      </w:r>
    </w:p>
    <w:p w14:paraId="28155BE4" w14:textId="663BFC77" w:rsidR="00652CE7" w:rsidRDefault="00EC62E8" w:rsidP="00652CE7">
      <w:pPr>
        <w:rPr>
          <w:rFonts w:ascii="Cambria" w:hAnsi="Cambria"/>
        </w:rPr>
      </w:pPr>
      <w:r>
        <w:rPr>
          <w:rFonts w:ascii="Cambria" w:hAnsi="Cambria"/>
        </w:rPr>
        <w:t xml:space="preserve">S. McCreary welcomed </w:t>
      </w:r>
      <w:r w:rsidR="007B2341">
        <w:rPr>
          <w:rFonts w:ascii="Cambria" w:hAnsi="Cambria"/>
        </w:rPr>
        <w:t>participants</w:t>
      </w:r>
      <w:r w:rsidR="00652CE7">
        <w:rPr>
          <w:rFonts w:ascii="Cambria" w:hAnsi="Cambria"/>
        </w:rPr>
        <w:t>,</w:t>
      </w:r>
      <w:r w:rsidR="007B2341">
        <w:rPr>
          <w:rFonts w:ascii="Cambria" w:hAnsi="Cambria"/>
        </w:rPr>
        <w:t xml:space="preserve"> </w:t>
      </w:r>
      <w:r w:rsidR="00A36A29">
        <w:rPr>
          <w:rFonts w:ascii="Cambria" w:hAnsi="Cambria"/>
        </w:rPr>
        <w:t xml:space="preserve">provided an overview of WebEx “housekeeping logistics” for </w:t>
      </w:r>
      <w:r w:rsidR="00B93358">
        <w:rPr>
          <w:rFonts w:ascii="Cambria" w:hAnsi="Cambria"/>
        </w:rPr>
        <w:t>the</w:t>
      </w:r>
      <w:r w:rsidR="00A36A29">
        <w:rPr>
          <w:rFonts w:ascii="Cambria" w:hAnsi="Cambria"/>
        </w:rPr>
        <w:t xml:space="preserve"> meeting</w:t>
      </w:r>
      <w:r w:rsidR="00652CE7">
        <w:rPr>
          <w:rFonts w:ascii="Cambria" w:hAnsi="Cambria"/>
        </w:rPr>
        <w:t xml:space="preserve"> and </w:t>
      </w:r>
      <w:r w:rsidR="00A36A29">
        <w:rPr>
          <w:rFonts w:ascii="Cambria" w:hAnsi="Cambria"/>
        </w:rPr>
        <w:t xml:space="preserve">reviewed the goals </w:t>
      </w:r>
      <w:r w:rsidR="004E4053">
        <w:rPr>
          <w:rFonts w:ascii="Cambria" w:hAnsi="Cambria"/>
        </w:rPr>
        <w:t xml:space="preserve">and approach </w:t>
      </w:r>
      <w:r w:rsidR="00A36A29">
        <w:rPr>
          <w:rFonts w:ascii="Cambria" w:hAnsi="Cambria"/>
        </w:rPr>
        <w:t xml:space="preserve">of this </w:t>
      </w:r>
      <w:r w:rsidR="00FD49D9">
        <w:rPr>
          <w:rFonts w:ascii="Cambria" w:hAnsi="Cambria"/>
        </w:rPr>
        <w:t xml:space="preserve">Underserved </w:t>
      </w:r>
      <w:r w:rsidR="00A36A29">
        <w:rPr>
          <w:rFonts w:ascii="Cambria" w:hAnsi="Cambria"/>
        </w:rPr>
        <w:t>Working Group</w:t>
      </w:r>
      <w:r w:rsidR="00FD49D9">
        <w:rPr>
          <w:rFonts w:ascii="Cambria" w:hAnsi="Cambria"/>
        </w:rPr>
        <w:t xml:space="preserve">. </w:t>
      </w:r>
      <w:r w:rsidR="00596122">
        <w:rPr>
          <w:rFonts w:ascii="Cambria" w:hAnsi="Cambria"/>
        </w:rPr>
        <w:t>M. Cowart</w:t>
      </w:r>
      <w:r w:rsidR="00652CE7">
        <w:rPr>
          <w:rFonts w:ascii="Cambria" w:hAnsi="Cambria"/>
        </w:rPr>
        <w:t xml:space="preserve"> reviewed goals for today’s meeting:</w:t>
      </w:r>
    </w:p>
    <w:p w14:paraId="26514EED" w14:textId="77777777" w:rsidR="00652CE7" w:rsidRPr="00652CE7" w:rsidRDefault="00652CE7" w:rsidP="00652CE7">
      <w:pPr>
        <w:rPr>
          <w:rFonts w:ascii="Cambria" w:hAnsi="Cambria" w:cs="Calibri"/>
          <w:color w:val="222222"/>
        </w:rPr>
      </w:pPr>
    </w:p>
    <w:p w14:paraId="5672F4DF" w14:textId="77777777" w:rsidR="00652CE7" w:rsidRDefault="00652CE7" w:rsidP="00652CE7">
      <w:pPr>
        <w:pStyle w:val="ListParagraph"/>
        <w:numPr>
          <w:ilvl w:val="0"/>
          <w:numId w:val="9"/>
        </w:numPr>
        <w:rPr>
          <w:rFonts w:ascii="Cambria" w:hAnsi="Cambria"/>
        </w:rPr>
      </w:pPr>
      <w:r>
        <w:rPr>
          <w:rFonts w:ascii="Cambria" w:hAnsi="Cambria"/>
        </w:rPr>
        <w:t>R</w:t>
      </w:r>
      <w:r w:rsidRPr="00596122">
        <w:rPr>
          <w:rFonts w:ascii="Cambria" w:hAnsi="Cambria"/>
        </w:rPr>
        <w:t>eview the initial results from the USC/NRDC analysis of who is underserved in the residential sector</w:t>
      </w:r>
    </w:p>
    <w:p w14:paraId="1328EDF3" w14:textId="77777777" w:rsidR="00652CE7" w:rsidRDefault="00652CE7" w:rsidP="00652CE7">
      <w:pPr>
        <w:pStyle w:val="ListParagraph"/>
        <w:numPr>
          <w:ilvl w:val="0"/>
          <w:numId w:val="9"/>
        </w:numPr>
        <w:rPr>
          <w:rFonts w:ascii="Cambria" w:hAnsi="Cambria"/>
        </w:rPr>
      </w:pPr>
      <w:r>
        <w:rPr>
          <w:rFonts w:ascii="Cambria" w:hAnsi="Cambria"/>
        </w:rPr>
        <w:t>D</w:t>
      </w:r>
      <w:r w:rsidRPr="00596122">
        <w:rPr>
          <w:rFonts w:ascii="Cambria" w:hAnsi="Cambria"/>
        </w:rPr>
        <w:t>evelop a strategy for exploration into likely causes for being underserved in the residential sector and identify WG members to contribute to this exploration</w:t>
      </w:r>
    </w:p>
    <w:p w14:paraId="243D3C13" w14:textId="77777777" w:rsidR="00652CE7" w:rsidRDefault="00652CE7" w:rsidP="00652CE7">
      <w:pPr>
        <w:pStyle w:val="ListParagraph"/>
        <w:numPr>
          <w:ilvl w:val="0"/>
          <w:numId w:val="9"/>
        </w:numPr>
        <w:rPr>
          <w:rFonts w:ascii="Cambria" w:hAnsi="Cambria"/>
        </w:rPr>
      </w:pPr>
      <w:r>
        <w:rPr>
          <w:rFonts w:ascii="Cambria" w:hAnsi="Cambria"/>
        </w:rPr>
        <w:t>R</w:t>
      </w:r>
      <w:r w:rsidRPr="00596122">
        <w:rPr>
          <w:rFonts w:ascii="Cambria" w:hAnsi="Cambria"/>
        </w:rPr>
        <w:t>eview and revise the proposed workplan to identify who is underserved in the SMB sector and identify WG members to contribute to this analysis</w:t>
      </w:r>
    </w:p>
    <w:p w14:paraId="5C36729A" w14:textId="77777777" w:rsidR="00652CE7" w:rsidRPr="00596122" w:rsidRDefault="00652CE7" w:rsidP="00652CE7">
      <w:pPr>
        <w:pStyle w:val="ListParagraph"/>
        <w:numPr>
          <w:ilvl w:val="0"/>
          <w:numId w:val="9"/>
        </w:numPr>
        <w:rPr>
          <w:rFonts w:ascii="Cambria" w:hAnsi="Cambria"/>
        </w:rPr>
      </w:pPr>
      <w:r>
        <w:rPr>
          <w:rFonts w:ascii="Cambria" w:hAnsi="Cambria"/>
        </w:rPr>
        <w:t>R</w:t>
      </w:r>
      <w:r w:rsidRPr="00596122">
        <w:rPr>
          <w:rFonts w:ascii="Cambria" w:hAnsi="Cambria"/>
        </w:rPr>
        <w:t>eview and revise a new proposed workplan to identify who is underserved in the public sector, and identify WG members to contribute to this analysis</w:t>
      </w:r>
    </w:p>
    <w:p w14:paraId="79D17E85" w14:textId="77777777" w:rsidR="00652CE7" w:rsidRDefault="00652CE7" w:rsidP="004E4053">
      <w:pPr>
        <w:rPr>
          <w:rFonts w:ascii="Cambria" w:hAnsi="Cambria"/>
        </w:rPr>
      </w:pPr>
    </w:p>
    <w:p w14:paraId="01D75FFB" w14:textId="0E3EAD1E" w:rsidR="00596122" w:rsidRDefault="00652CE7" w:rsidP="004E4053">
      <w:pPr>
        <w:rPr>
          <w:rFonts w:ascii="Cambria" w:hAnsi="Cambria"/>
        </w:rPr>
      </w:pPr>
      <w:r>
        <w:rPr>
          <w:rFonts w:ascii="Cambria" w:hAnsi="Cambria"/>
        </w:rPr>
        <w:t>M. Cowart then provided a brief overview of the multi-meeting strategy. She noted that</w:t>
      </w:r>
      <w:r w:rsidR="00596122">
        <w:rPr>
          <w:rFonts w:ascii="Cambria" w:hAnsi="Cambria"/>
        </w:rPr>
        <w:t xml:space="preserve"> th</w:t>
      </w:r>
      <w:r>
        <w:rPr>
          <w:rFonts w:ascii="Cambria" w:hAnsi="Cambria"/>
        </w:rPr>
        <w:t>e multi-meeting</w:t>
      </w:r>
      <w:r w:rsidR="00596122">
        <w:rPr>
          <w:rFonts w:ascii="Cambria" w:hAnsi="Cambria"/>
        </w:rPr>
        <w:t xml:space="preserve"> strategy was reviewed at the launch WG meeting on July 1, 2020, and one addition was made – to include the public sector in the exploration of why some SMB (and public sector) groups are underserved</w:t>
      </w:r>
      <w:r w:rsidR="00212431">
        <w:rPr>
          <w:rFonts w:ascii="Cambria" w:hAnsi="Cambria"/>
        </w:rPr>
        <w:t xml:space="preserve"> – which is now reflected in this updated document</w:t>
      </w:r>
      <w:r w:rsidR="00596122">
        <w:rPr>
          <w:rFonts w:ascii="Cambria" w:hAnsi="Cambria"/>
        </w:rPr>
        <w:t xml:space="preserve">. </w:t>
      </w:r>
      <w:r w:rsidR="00212431">
        <w:rPr>
          <w:rFonts w:ascii="Cambria" w:hAnsi="Cambria"/>
        </w:rPr>
        <w:t xml:space="preserve">Since that meeting, there has been an additional request by some WG members to </w:t>
      </w:r>
      <w:r w:rsidR="003C0F12">
        <w:rPr>
          <w:rFonts w:ascii="Cambria" w:hAnsi="Cambria"/>
        </w:rPr>
        <w:t>in</w:t>
      </w:r>
      <w:r w:rsidR="005178C9">
        <w:rPr>
          <w:rFonts w:ascii="Cambria" w:hAnsi="Cambria"/>
        </w:rPr>
        <w:t>it</w:t>
      </w:r>
      <w:r w:rsidR="003C0F12">
        <w:rPr>
          <w:rFonts w:ascii="Cambria" w:hAnsi="Cambria"/>
        </w:rPr>
        <w:t xml:space="preserve">iate and </w:t>
      </w:r>
      <w:r w:rsidR="00212431">
        <w:rPr>
          <w:rFonts w:ascii="Cambria" w:hAnsi="Cambria"/>
        </w:rPr>
        <w:t>conduct an analysis of who is underserved in the Public Sector, which will be discussed at the end of this meeting. If needed further updates to the multi-meeting strategy will then be made.</w:t>
      </w:r>
    </w:p>
    <w:p w14:paraId="4730DB96" w14:textId="77777777" w:rsidR="00596122" w:rsidRDefault="00596122" w:rsidP="004E4053">
      <w:pPr>
        <w:rPr>
          <w:rFonts w:ascii="Cambria" w:hAnsi="Cambria" w:cs="Times New Roman (Body CS)"/>
          <w:b/>
          <w:smallCaps/>
          <w:sz w:val="26"/>
          <w:szCs w:val="26"/>
        </w:rPr>
      </w:pPr>
    </w:p>
    <w:p w14:paraId="65863819" w14:textId="7D9B793A" w:rsidR="00EC62E8" w:rsidRDefault="00EC62E8" w:rsidP="004E4053">
      <w:pPr>
        <w:rPr>
          <w:rFonts w:ascii="Cambria" w:hAnsi="Cambria" w:cs="Times New Roman (Body CS)"/>
          <w:b/>
          <w:smallCaps/>
          <w:sz w:val="26"/>
          <w:szCs w:val="26"/>
        </w:rPr>
      </w:pPr>
      <w:r>
        <w:rPr>
          <w:rFonts w:ascii="Cambria" w:hAnsi="Cambria" w:cs="Times New Roman (Body CS)"/>
          <w:b/>
          <w:smallCaps/>
          <w:sz w:val="26"/>
          <w:szCs w:val="26"/>
        </w:rPr>
        <w:lastRenderedPageBreak/>
        <w:t xml:space="preserve">Review </w:t>
      </w:r>
      <w:r w:rsidR="00212431">
        <w:rPr>
          <w:rFonts w:ascii="Cambria" w:hAnsi="Cambria" w:cs="Times New Roman (Body CS)"/>
          <w:b/>
          <w:smallCaps/>
          <w:sz w:val="26"/>
          <w:szCs w:val="26"/>
        </w:rPr>
        <w:t>Initial Results of NRDC/USC Analysis of Who is Underserved in the Residential Sector</w:t>
      </w:r>
    </w:p>
    <w:p w14:paraId="7CF9E4FA" w14:textId="1093F2B1" w:rsidR="003D6B30" w:rsidRDefault="003C0F12" w:rsidP="004E4053">
      <w:pPr>
        <w:rPr>
          <w:rFonts w:ascii="Cambria" w:hAnsi="Cambria"/>
        </w:rPr>
      </w:pPr>
      <w:r>
        <w:rPr>
          <w:rFonts w:ascii="Cambria" w:hAnsi="Cambria"/>
        </w:rPr>
        <w:t xml:space="preserve">The team of </w:t>
      </w:r>
      <w:proofErr w:type="spellStart"/>
      <w:r w:rsidR="002B1DD5">
        <w:rPr>
          <w:rFonts w:ascii="Cambria" w:hAnsi="Cambria"/>
        </w:rPr>
        <w:t>Dairou</w:t>
      </w:r>
      <w:proofErr w:type="spellEnd"/>
      <w:r w:rsidR="002B1DD5">
        <w:rPr>
          <w:rFonts w:ascii="Cambria" w:hAnsi="Cambria"/>
        </w:rPr>
        <w:t xml:space="preserve"> Wang, Eunice </w:t>
      </w:r>
      <w:proofErr w:type="spellStart"/>
      <w:r w:rsidR="002B1DD5">
        <w:rPr>
          <w:rFonts w:ascii="Cambria" w:hAnsi="Cambria"/>
        </w:rPr>
        <w:t>Zordilla</w:t>
      </w:r>
      <w:proofErr w:type="spellEnd"/>
      <w:r w:rsidR="002B1DD5">
        <w:rPr>
          <w:rFonts w:ascii="Cambria" w:hAnsi="Cambria"/>
        </w:rPr>
        <w:t xml:space="preserve">, </w:t>
      </w:r>
      <w:proofErr w:type="spellStart"/>
      <w:r w:rsidR="002B1DD5">
        <w:rPr>
          <w:rFonts w:ascii="Cambria" w:hAnsi="Cambria"/>
        </w:rPr>
        <w:t>Monina</w:t>
      </w:r>
      <w:proofErr w:type="spellEnd"/>
      <w:r w:rsidR="002B1DD5">
        <w:rPr>
          <w:rFonts w:ascii="Cambria" w:hAnsi="Cambria"/>
        </w:rPr>
        <w:t xml:space="preserve"> </w:t>
      </w:r>
      <w:proofErr w:type="spellStart"/>
      <w:r w:rsidR="002B1DD5">
        <w:rPr>
          <w:rFonts w:ascii="Cambria" w:hAnsi="Cambria"/>
        </w:rPr>
        <w:t>Letargo</w:t>
      </w:r>
      <w:proofErr w:type="spellEnd"/>
      <w:r w:rsidR="002B1DD5">
        <w:rPr>
          <w:rFonts w:ascii="Cambria" w:hAnsi="Cambria"/>
        </w:rPr>
        <w:t xml:space="preserve">, </w:t>
      </w:r>
      <w:proofErr w:type="spellStart"/>
      <w:r w:rsidR="002B1DD5">
        <w:rPr>
          <w:rFonts w:ascii="Cambria" w:hAnsi="Cambria"/>
        </w:rPr>
        <w:t>Tianfang</w:t>
      </w:r>
      <w:proofErr w:type="spellEnd"/>
      <w:r w:rsidR="002B1DD5">
        <w:rPr>
          <w:rFonts w:ascii="Cambria" w:hAnsi="Cambria"/>
        </w:rPr>
        <w:t xml:space="preserve"> Guo and Elizabeth Pereda (USC)</w:t>
      </w:r>
      <w:r w:rsidR="003D6B30">
        <w:rPr>
          <w:rFonts w:ascii="Cambria" w:hAnsi="Cambria"/>
        </w:rPr>
        <w:t xml:space="preserve"> presented the initial findings from the USC/NRDC analysis of who is underserved in the residential sector. The analysis focused on geographic and socio-economic (income, age, ethnicity, primary language spoken) indicators. The work team analyze</w:t>
      </w:r>
      <w:r>
        <w:rPr>
          <w:rFonts w:ascii="Cambria" w:hAnsi="Cambria"/>
        </w:rPr>
        <w:t>d</w:t>
      </w:r>
      <w:r w:rsidR="003D6B30">
        <w:rPr>
          <w:rFonts w:ascii="Cambria" w:hAnsi="Cambria"/>
        </w:rPr>
        <w:t xml:space="preserve"> all residential program categories</w:t>
      </w:r>
      <w:r w:rsidR="00994973">
        <w:rPr>
          <w:rFonts w:ascii="Cambria" w:hAnsi="Cambria"/>
        </w:rPr>
        <w:t>.</w:t>
      </w:r>
      <w:r w:rsidR="003D6B30">
        <w:rPr>
          <w:rFonts w:ascii="Cambria" w:hAnsi="Cambria"/>
        </w:rPr>
        <w:t xml:space="preserve"> This presentation is available on the meeting webpage (see link above, </w:t>
      </w:r>
      <w:r w:rsidR="003D6B30" w:rsidRPr="003D6B30">
        <w:rPr>
          <w:rFonts w:ascii="Cambria" w:hAnsi="Cambria"/>
          <w:i/>
          <w:iCs/>
        </w:rPr>
        <w:t>USC/NRDC Who is Underserved in the Residential Sector – Initial Results (7.27.20)</w:t>
      </w:r>
      <w:r w:rsidR="003D6B30" w:rsidRPr="003D6B30">
        <w:rPr>
          <w:rFonts w:ascii="Cambria" w:hAnsi="Cambria"/>
        </w:rPr>
        <w:t>, under “documents Posted Before the Meeting”).</w:t>
      </w:r>
    </w:p>
    <w:p w14:paraId="301423D8" w14:textId="77777777" w:rsidR="002B1DD5" w:rsidRDefault="002B1DD5" w:rsidP="004E4053">
      <w:pPr>
        <w:rPr>
          <w:rFonts w:ascii="Cambria" w:hAnsi="Cambria"/>
        </w:rPr>
      </w:pPr>
    </w:p>
    <w:p w14:paraId="5DDBE872" w14:textId="4DF9050E" w:rsidR="003C0F12" w:rsidRDefault="002B1DD5" w:rsidP="004E4053">
      <w:pPr>
        <w:rPr>
          <w:rFonts w:ascii="Cambria" w:hAnsi="Cambria"/>
        </w:rPr>
      </w:pPr>
      <w:r>
        <w:rPr>
          <w:rFonts w:ascii="Cambria" w:hAnsi="Cambria"/>
        </w:rPr>
        <w:t xml:space="preserve">Following the presentation, Members </w:t>
      </w:r>
      <w:r w:rsidR="003C0F12">
        <w:rPr>
          <w:rFonts w:ascii="Cambria" w:hAnsi="Cambria"/>
        </w:rPr>
        <w:t>pos</w:t>
      </w:r>
      <w:r>
        <w:rPr>
          <w:rFonts w:ascii="Cambria" w:hAnsi="Cambria"/>
        </w:rPr>
        <w:t>ed clarifying questions and made suggestions</w:t>
      </w:r>
      <w:r w:rsidR="003C0F12">
        <w:rPr>
          <w:rFonts w:ascii="Cambria" w:hAnsi="Cambria"/>
        </w:rPr>
        <w:t xml:space="preserve"> to hone and refine the analysis</w:t>
      </w:r>
      <w:r>
        <w:rPr>
          <w:rFonts w:ascii="Cambria" w:hAnsi="Cambria"/>
        </w:rPr>
        <w:t xml:space="preserve">. </w:t>
      </w:r>
      <w:r w:rsidR="00994973">
        <w:rPr>
          <w:rFonts w:ascii="Cambria" w:hAnsi="Cambria"/>
        </w:rPr>
        <w:t>Several Members echoed the sentiment that while these initial results may potentially indicate trends a</w:t>
      </w:r>
      <w:r w:rsidR="003C0F12">
        <w:rPr>
          <w:rFonts w:ascii="Cambria" w:hAnsi="Cambria"/>
        </w:rPr>
        <w:t>t</w:t>
      </w:r>
      <w:r w:rsidR="00994973">
        <w:rPr>
          <w:rFonts w:ascii="Cambria" w:hAnsi="Cambria"/>
        </w:rPr>
        <w:t xml:space="preserve"> the state level, they </w:t>
      </w:r>
      <w:r w:rsidR="003C0F12">
        <w:rPr>
          <w:rFonts w:ascii="Cambria" w:hAnsi="Cambria"/>
        </w:rPr>
        <w:t xml:space="preserve">are likely not sufficient </w:t>
      </w:r>
      <w:r w:rsidR="00994973">
        <w:rPr>
          <w:rFonts w:ascii="Cambria" w:hAnsi="Cambria"/>
        </w:rPr>
        <w:t>to indicate causation</w:t>
      </w:r>
      <w:r w:rsidR="003C0F12">
        <w:rPr>
          <w:rFonts w:ascii="Cambria" w:hAnsi="Cambria"/>
        </w:rPr>
        <w:t xml:space="preserve">.  To achieve that level of certainly, </w:t>
      </w:r>
      <w:r w:rsidR="00994973">
        <w:rPr>
          <w:rFonts w:ascii="Cambria" w:hAnsi="Cambria"/>
        </w:rPr>
        <w:t>a more in-depth analysis (e.g.</w:t>
      </w:r>
      <w:r w:rsidR="008335F1">
        <w:rPr>
          <w:rFonts w:ascii="Cambria" w:hAnsi="Cambria"/>
        </w:rPr>
        <w:t>,</w:t>
      </w:r>
      <w:r w:rsidR="00994973">
        <w:rPr>
          <w:rFonts w:ascii="Cambria" w:hAnsi="Cambria"/>
        </w:rPr>
        <w:t xml:space="preserve"> combined spatial/statistical analysis, applying regression analysis)</w:t>
      </w:r>
      <w:r w:rsidR="003C0F12">
        <w:rPr>
          <w:rFonts w:ascii="Cambria" w:hAnsi="Cambria"/>
        </w:rPr>
        <w:t xml:space="preserve"> would be needed</w:t>
      </w:r>
      <w:r w:rsidR="00994973">
        <w:rPr>
          <w:rFonts w:ascii="Cambria" w:hAnsi="Cambria"/>
        </w:rPr>
        <w:t>, as they likely vary by geography (e.g.</w:t>
      </w:r>
      <w:r w:rsidR="008335F1">
        <w:rPr>
          <w:rFonts w:ascii="Cambria" w:hAnsi="Cambria"/>
        </w:rPr>
        <w:t>,</w:t>
      </w:r>
      <w:r w:rsidR="00994973">
        <w:rPr>
          <w:rFonts w:ascii="Cambria" w:hAnsi="Cambria"/>
        </w:rPr>
        <w:t xml:space="preserve"> climate zones, cost of living/housing) and are interrelated</w:t>
      </w:r>
      <w:r w:rsidR="003C0F12">
        <w:rPr>
          <w:rFonts w:ascii="Cambria" w:hAnsi="Cambria"/>
        </w:rPr>
        <w:t xml:space="preserve">.   </w:t>
      </w:r>
    </w:p>
    <w:p w14:paraId="0CCB8E7C" w14:textId="77777777" w:rsidR="003C0F12" w:rsidRDefault="003C0F12" w:rsidP="004E4053">
      <w:pPr>
        <w:rPr>
          <w:rFonts w:ascii="Cambria" w:hAnsi="Cambria"/>
        </w:rPr>
      </w:pPr>
    </w:p>
    <w:p w14:paraId="52B16769" w14:textId="0E871CAB" w:rsidR="00381509" w:rsidRDefault="003C0F12" w:rsidP="004E4053">
      <w:pPr>
        <w:rPr>
          <w:rFonts w:ascii="Cambria" w:hAnsi="Cambria"/>
        </w:rPr>
      </w:pPr>
      <w:r>
        <w:rPr>
          <w:rFonts w:ascii="Cambria" w:hAnsi="Cambria"/>
        </w:rPr>
        <w:t>Importantly, the</w:t>
      </w:r>
      <w:r w:rsidR="00994973">
        <w:rPr>
          <w:rFonts w:ascii="Cambria" w:hAnsi="Cambria"/>
        </w:rPr>
        <w:t xml:space="preserve"> T-test compares only 2 groups at a time </w:t>
      </w:r>
      <w:r>
        <w:rPr>
          <w:rFonts w:ascii="Cambria" w:hAnsi="Cambria"/>
        </w:rPr>
        <w:t xml:space="preserve">and </w:t>
      </w:r>
      <w:r w:rsidR="00994973">
        <w:rPr>
          <w:rFonts w:ascii="Cambria" w:hAnsi="Cambria"/>
        </w:rPr>
        <w:t xml:space="preserve">is </w:t>
      </w:r>
      <w:r>
        <w:rPr>
          <w:rFonts w:ascii="Cambria" w:hAnsi="Cambria"/>
        </w:rPr>
        <w:t>not robust</w:t>
      </w:r>
      <w:r w:rsidR="00994973">
        <w:rPr>
          <w:rFonts w:ascii="Cambria" w:hAnsi="Cambria"/>
        </w:rPr>
        <w:t xml:space="preserve"> enough to tease out </w:t>
      </w:r>
      <w:r w:rsidR="0062555B">
        <w:rPr>
          <w:rFonts w:ascii="Cambria" w:hAnsi="Cambria"/>
        </w:rPr>
        <w:t>the significant variables amongst a host of variables</w:t>
      </w:r>
      <w:r w:rsidR="00994973">
        <w:rPr>
          <w:rFonts w:ascii="Cambria" w:hAnsi="Cambria"/>
        </w:rPr>
        <w:t>.</w:t>
      </w:r>
      <w:r w:rsidR="0062555B">
        <w:rPr>
          <w:rFonts w:ascii="Cambria" w:hAnsi="Cambria"/>
        </w:rPr>
        <w:t xml:space="preserve"> </w:t>
      </w:r>
      <w:r>
        <w:rPr>
          <w:rFonts w:ascii="Cambria" w:hAnsi="Cambria"/>
        </w:rPr>
        <w:t xml:space="preserve"> Member</w:t>
      </w:r>
      <w:r w:rsidR="005178C9">
        <w:rPr>
          <w:rFonts w:ascii="Cambria" w:hAnsi="Cambria"/>
        </w:rPr>
        <w:t>s</w:t>
      </w:r>
      <w:r>
        <w:rPr>
          <w:rFonts w:ascii="Cambria" w:hAnsi="Cambria"/>
        </w:rPr>
        <w:t xml:space="preserve"> suggested that a</w:t>
      </w:r>
      <w:r w:rsidR="00381509">
        <w:rPr>
          <w:rFonts w:ascii="Cambria" w:hAnsi="Cambria"/>
        </w:rPr>
        <w:t xml:space="preserve"> combined spatial/statistical analysis </w:t>
      </w:r>
      <w:r>
        <w:rPr>
          <w:rFonts w:ascii="Cambria" w:hAnsi="Cambria"/>
        </w:rPr>
        <w:t xml:space="preserve">applying </w:t>
      </w:r>
      <w:r w:rsidR="00381509">
        <w:rPr>
          <w:rFonts w:ascii="Cambria" w:hAnsi="Cambria"/>
        </w:rPr>
        <w:t xml:space="preserve">regression </w:t>
      </w:r>
      <w:r>
        <w:rPr>
          <w:rFonts w:ascii="Cambria" w:hAnsi="Cambria"/>
        </w:rPr>
        <w:t xml:space="preserve">statistics </w:t>
      </w:r>
      <w:r w:rsidR="00381509">
        <w:rPr>
          <w:rFonts w:ascii="Cambria" w:hAnsi="Cambria"/>
        </w:rPr>
        <w:t xml:space="preserve">can help better determine whether </w:t>
      </w:r>
      <w:r w:rsidR="00C91151">
        <w:rPr>
          <w:rFonts w:ascii="Cambria" w:hAnsi="Cambria"/>
        </w:rPr>
        <w:t xml:space="preserve">what appear to be </w:t>
      </w:r>
      <w:r w:rsidR="00381509">
        <w:rPr>
          <w:rFonts w:ascii="Cambria" w:hAnsi="Cambria"/>
        </w:rPr>
        <w:t>counter-</w:t>
      </w:r>
      <w:r w:rsidR="00C91151">
        <w:rPr>
          <w:rFonts w:ascii="Cambria" w:hAnsi="Cambria"/>
        </w:rPr>
        <w:t>intuitive</w:t>
      </w:r>
      <w:r w:rsidR="00381509">
        <w:rPr>
          <w:rFonts w:ascii="Cambria" w:hAnsi="Cambria"/>
        </w:rPr>
        <w:t xml:space="preserve"> trends (</w:t>
      </w:r>
      <w:r w:rsidR="00381509" w:rsidRPr="0028261E">
        <w:rPr>
          <w:rFonts w:ascii="Cambria" w:hAnsi="Cambria"/>
        </w:rPr>
        <w:t>e.g.</w:t>
      </w:r>
      <w:r w:rsidR="008335F1">
        <w:rPr>
          <w:rFonts w:ascii="Cambria" w:hAnsi="Cambria"/>
        </w:rPr>
        <w:t>,</w:t>
      </w:r>
      <w:r w:rsidR="00381509" w:rsidRPr="0028261E">
        <w:rPr>
          <w:rFonts w:ascii="Cambria" w:hAnsi="Cambria"/>
        </w:rPr>
        <w:t xml:space="preserve"> higher participation among </w:t>
      </w:r>
      <w:r w:rsidR="0028261E" w:rsidRPr="0028261E">
        <w:rPr>
          <w:rFonts w:ascii="Cambria" w:hAnsi="Cambria"/>
        </w:rPr>
        <w:t xml:space="preserve">those whose primary language is not </w:t>
      </w:r>
      <w:r w:rsidR="00C91151" w:rsidRPr="0028261E">
        <w:rPr>
          <w:rFonts w:ascii="Cambria" w:hAnsi="Cambria"/>
        </w:rPr>
        <w:t>E</w:t>
      </w:r>
      <w:r w:rsidR="00381509" w:rsidRPr="0028261E">
        <w:rPr>
          <w:rFonts w:ascii="Cambria" w:hAnsi="Cambria"/>
        </w:rPr>
        <w:t>nglish) are</w:t>
      </w:r>
      <w:r w:rsidR="00381509">
        <w:rPr>
          <w:rFonts w:ascii="Cambria" w:hAnsi="Cambria"/>
        </w:rPr>
        <w:t xml:space="preserve"> in fact </w:t>
      </w:r>
      <w:r>
        <w:rPr>
          <w:rFonts w:ascii="Cambria" w:hAnsi="Cambria"/>
        </w:rPr>
        <w:t xml:space="preserve">representative of a </w:t>
      </w:r>
      <w:r w:rsidR="00381509">
        <w:rPr>
          <w:rFonts w:ascii="Cambria" w:hAnsi="Cambria"/>
        </w:rPr>
        <w:t>causa</w:t>
      </w:r>
      <w:r w:rsidR="005178C9">
        <w:rPr>
          <w:rFonts w:ascii="Cambria" w:hAnsi="Cambria"/>
        </w:rPr>
        <w:t>l</w:t>
      </w:r>
      <w:r>
        <w:rPr>
          <w:rFonts w:ascii="Cambria" w:hAnsi="Cambria"/>
        </w:rPr>
        <w:t xml:space="preserve"> relationshi</w:t>
      </w:r>
      <w:r w:rsidR="005178C9">
        <w:rPr>
          <w:rFonts w:ascii="Cambria" w:hAnsi="Cambria"/>
        </w:rPr>
        <w:t>p</w:t>
      </w:r>
      <w:r w:rsidR="00381509">
        <w:rPr>
          <w:rFonts w:ascii="Cambria" w:hAnsi="Cambria"/>
        </w:rPr>
        <w:t xml:space="preserve">. </w:t>
      </w:r>
      <w:r w:rsidR="005178C9">
        <w:rPr>
          <w:rFonts w:ascii="Cambria" w:hAnsi="Cambria"/>
        </w:rPr>
        <w:t>NRDC</w:t>
      </w:r>
      <w:r w:rsidR="00381509">
        <w:rPr>
          <w:rFonts w:ascii="Cambria" w:hAnsi="Cambria"/>
        </w:rPr>
        <w:t xml:space="preserve"> responded that a follow-on analysis by a different team </w:t>
      </w:r>
      <w:r w:rsidR="0028261E">
        <w:rPr>
          <w:rFonts w:ascii="Cambria" w:hAnsi="Cambria"/>
        </w:rPr>
        <w:t xml:space="preserve">(to be identified) </w:t>
      </w:r>
      <w:r w:rsidR="00381509">
        <w:rPr>
          <w:rFonts w:ascii="Cambria" w:hAnsi="Cambria"/>
        </w:rPr>
        <w:t xml:space="preserve">will conduct a multi-variate analysis. </w:t>
      </w:r>
    </w:p>
    <w:p w14:paraId="74DBF4A0" w14:textId="77777777" w:rsidR="00381509" w:rsidRDefault="00381509" w:rsidP="004E4053">
      <w:pPr>
        <w:rPr>
          <w:rFonts w:ascii="Cambria" w:hAnsi="Cambria"/>
        </w:rPr>
      </w:pPr>
    </w:p>
    <w:p w14:paraId="2C66DC14" w14:textId="1196E99A" w:rsidR="001949D6" w:rsidRDefault="0062555B" w:rsidP="00381509">
      <w:pPr>
        <w:rPr>
          <w:rFonts w:ascii="Cambria" w:hAnsi="Cambria"/>
        </w:rPr>
      </w:pPr>
      <w:r>
        <w:rPr>
          <w:rFonts w:ascii="Cambria" w:hAnsi="Cambria"/>
        </w:rPr>
        <w:t xml:space="preserve">One Member noted that applying a ratio of claimed energy savings: total energy savings </w:t>
      </w:r>
      <w:r w:rsidR="00381509">
        <w:rPr>
          <w:rFonts w:ascii="Cambria" w:hAnsi="Cambria"/>
        </w:rPr>
        <w:t>c</w:t>
      </w:r>
      <w:r>
        <w:rPr>
          <w:rFonts w:ascii="Cambria" w:hAnsi="Cambria"/>
        </w:rPr>
        <w:t xml:space="preserve">ould help to compare </w:t>
      </w:r>
      <w:r w:rsidR="00381509">
        <w:rPr>
          <w:rFonts w:ascii="Cambria" w:hAnsi="Cambria"/>
        </w:rPr>
        <w:t xml:space="preserve">results </w:t>
      </w:r>
      <w:r>
        <w:rPr>
          <w:rFonts w:ascii="Cambria" w:hAnsi="Cambria"/>
        </w:rPr>
        <w:t>across regions</w:t>
      </w:r>
      <w:r w:rsidR="00C91151">
        <w:rPr>
          <w:rFonts w:ascii="Cambria" w:hAnsi="Cambria"/>
        </w:rPr>
        <w:t>.</w:t>
      </w:r>
      <w:r>
        <w:rPr>
          <w:rFonts w:ascii="Cambria" w:hAnsi="Cambria"/>
        </w:rPr>
        <w:t xml:space="preserve"> </w:t>
      </w:r>
      <w:r w:rsidR="00381509">
        <w:rPr>
          <w:rFonts w:ascii="Cambria" w:hAnsi="Cambria"/>
        </w:rPr>
        <w:t>NRDC</w:t>
      </w:r>
      <w:r>
        <w:rPr>
          <w:rFonts w:ascii="Cambria" w:hAnsi="Cambria"/>
        </w:rPr>
        <w:t xml:space="preserve"> noted that </w:t>
      </w:r>
      <w:r w:rsidR="00C864FF">
        <w:rPr>
          <w:rFonts w:ascii="Cambria" w:hAnsi="Cambria"/>
        </w:rPr>
        <w:t xml:space="preserve">this could also be done </w:t>
      </w:r>
      <w:r w:rsidR="00615B7E">
        <w:rPr>
          <w:rFonts w:ascii="Cambria" w:hAnsi="Cambria"/>
        </w:rPr>
        <w:t xml:space="preserve">in a follow up analysis </w:t>
      </w:r>
      <w:r w:rsidR="00C864FF">
        <w:rPr>
          <w:rFonts w:ascii="Cambria" w:hAnsi="Cambria"/>
        </w:rPr>
        <w:t>by looking</w:t>
      </w:r>
      <w:r>
        <w:rPr>
          <w:rFonts w:ascii="Cambria" w:hAnsi="Cambria"/>
        </w:rPr>
        <w:t xml:space="preserve"> at the percentage of energy use rather than overall energy use in order to normalize the data. </w:t>
      </w:r>
      <w:r w:rsidR="00381509">
        <w:rPr>
          <w:rFonts w:ascii="Cambria" w:hAnsi="Cambria"/>
        </w:rPr>
        <w:t>A Member asked whether the level of offerings within the programs was examined, and NRDC responded that the students were not able to get to this fine-grained a level of analysis. Another Member asked whether all categories of residential programs were examined, and NRDC responded that all were included, and that</w:t>
      </w:r>
      <w:r w:rsidR="00604E70">
        <w:rPr>
          <w:rFonts w:ascii="Cambria" w:hAnsi="Cambria"/>
        </w:rPr>
        <w:t xml:space="preserve"> we can look to remove midstream and upstream programs in the next iteration of analysis.</w:t>
      </w:r>
      <w:r w:rsidR="00381509">
        <w:rPr>
          <w:rFonts w:ascii="Cambria" w:hAnsi="Cambria"/>
        </w:rPr>
        <w:t xml:space="preserve"> </w:t>
      </w:r>
      <w:r w:rsidR="00604E70">
        <w:rPr>
          <w:rFonts w:ascii="Cambria" w:hAnsi="Cambria"/>
        </w:rPr>
        <w:t xml:space="preserve"> </w:t>
      </w:r>
    </w:p>
    <w:p w14:paraId="39E43DBE" w14:textId="77777777" w:rsidR="001949D6" w:rsidRDefault="001949D6" w:rsidP="00381509">
      <w:pPr>
        <w:rPr>
          <w:rFonts w:ascii="Cambria" w:hAnsi="Cambria"/>
        </w:rPr>
      </w:pPr>
    </w:p>
    <w:p w14:paraId="3D118BBB" w14:textId="2B0314BB" w:rsidR="00381509" w:rsidRPr="0028261E" w:rsidRDefault="00381509" w:rsidP="00381509">
      <w:pPr>
        <w:rPr>
          <w:rFonts w:ascii="Cambria" w:hAnsi="Cambria"/>
        </w:rPr>
      </w:pPr>
      <w:r>
        <w:rPr>
          <w:rFonts w:ascii="Cambria" w:hAnsi="Cambria"/>
        </w:rPr>
        <w:t>Other Members asked that the study look at the difference between single family and multi-family residence</w:t>
      </w:r>
      <w:r w:rsidRPr="005178C9">
        <w:rPr>
          <w:rFonts w:ascii="Cambria" w:hAnsi="Cambria"/>
        </w:rPr>
        <w:t>s, and consider whether program participants (e.g.</w:t>
      </w:r>
      <w:r w:rsidR="00604E70">
        <w:rPr>
          <w:rFonts w:ascii="Cambria" w:hAnsi="Cambria"/>
        </w:rPr>
        <w:t>,</w:t>
      </w:r>
      <w:r w:rsidRPr="005178C9">
        <w:rPr>
          <w:rFonts w:ascii="Cambria" w:hAnsi="Cambria"/>
        </w:rPr>
        <w:t xml:space="preserve"> owners) in fact </w:t>
      </w:r>
      <w:r w:rsidR="001949D6" w:rsidRPr="005178C9">
        <w:rPr>
          <w:rFonts w:ascii="Cambria" w:hAnsi="Cambria"/>
        </w:rPr>
        <w:t>are representative of</w:t>
      </w:r>
      <w:r w:rsidRPr="005178C9">
        <w:rPr>
          <w:rFonts w:ascii="Cambria" w:hAnsi="Cambria"/>
        </w:rPr>
        <w:t xml:space="preserve"> the demographics of the zip code.</w:t>
      </w:r>
      <w:r w:rsidR="007B1AB4" w:rsidRPr="005178C9">
        <w:rPr>
          <w:rFonts w:ascii="Cambria" w:hAnsi="Cambria"/>
        </w:rPr>
        <w:t xml:space="preserve">  NRDC responded that</w:t>
      </w:r>
      <w:r w:rsidR="005178C9" w:rsidRPr="005178C9">
        <w:rPr>
          <w:rFonts w:ascii="Cambria" w:hAnsi="Cambria"/>
        </w:rPr>
        <w:t xml:space="preserve"> </w:t>
      </w:r>
      <w:r w:rsidR="007B1AB4" w:rsidRPr="005178C9">
        <w:rPr>
          <w:rFonts w:ascii="Cambria" w:hAnsi="Cambria"/>
        </w:rPr>
        <w:t>the finest location granularity</w:t>
      </w:r>
      <w:r w:rsidR="005178C9" w:rsidRPr="005178C9">
        <w:rPr>
          <w:rFonts w:ascii="Cambria" w:hAnsi="Cambria"/>
        </w:rPr>
        <w:t xml:space="preserve"> available in CEDARS</w:t>
      </w:r>
      <w:r w:rsidR="007B1AB4" w:rsidRPr="005178C9">
        <w:rPr>
          <w:rFonts w:ascii="Cambria" w:hAnsi="Cambria"/>
        </w:rPr>
        <w:t xml:space="preserve"> is zip code, though ideally it would be finer-grained</w:t>
      </w:r>
      <w:r w:rsidR="00C3429E" w:rsidRPr="005178C9">
        <w:rPr>
          <w:rFonts w:ascii="Cambria" w:hAnsi="Cambria"/>
        </w:rPr>
        <w:t xml:space="preserve">. </w:t>
      </w:r>
      <w:r w:rsidR="00604E70">
        <w:rPr>
          <w:rFonts w:ascii="Cambria" w:hAnsi="Cambria"/>
        </w:rPr>
        <w:t xml:space="preserve">But we could conduct more granular analysis on the programs by dividing them up into single family vs. multifamily offerings. </w:t>
      </w:r>
      <w:r w:rsidR="00C3429E" w:rsidRPr="005178C9">
        <w:rPr>
          <w:rFonts w:ascii="Cambria" w:hAnsi="Cambria"/>
        </w:rPr>
        <w:t xml:space="preserve">Later in the meeting, another Member noted that the </w:t>
      </w:r>
      <w:r w:rsidR="005178C9" w:rsidRPr="005178C9">
        <w:rPr>
          <w:rFonts w:ascii="Cambria" w:hAnsi="Cambria"/>
        </w:rPr>
        <w:t xml:space="preserve">analysis differentiates between EE participation in urban v. rural areas, but does not also capture potential differences in EE participation in suburban areas. </w:t>
      </w:r>
    </w:p>
    <w:p w14:paraId="233A081A" w14:textId="77777777" w:rsidR="0062555B" w:rsidRPr="0028261E" w:rsidRDefault="0062555B" w:rsidP="004E4053">
      <w:pPr>
        <w:rPr>
          <w:rFonts w:ascii="Cambria" w:hAnsi="Cambria"/>
        </w:rPr>
      </w:pPr>
    </w:p>
    <w:p w14:paraId="1CF4EC70" w14:textId="7F04AEDA" w:rsidR="0062555B" w:rsidRDefault="0062555B" w:rsidP="004E4053">
      <w:pPr>
        <w:rPr>
          <w:rFonts w:ascii="Cambria" w:hAnsi="Cambria"/>
        </w:rPr>
      </w:pPr>
      <w:r w:rsidRPr="0028261E">
        <w:rPr>
          <w:rFonts w:ascii="Cambria" w:hAnsi="Cambria"/>
        </w:rPr>
        <w:lastRenderedPageBreak/>
        <w:t xml:space="preserve">One Member stated that the WG needs to </w:t>
      </w:r>
      <w:r w:rsidR="001949D6">
        <w:rPr>
          <w:rFonts w:ascii="Cambria" w:hAnsi="Cambria"/>
        </w:rPr>
        <w:t>establish</w:t>
      </w:r>
      <w:r w:rsidRPr="0028261E">
        <w:rPr>
          <w:rFonts w:ascii="Cambria" w:hAnsi="Cambria"/>
        </w:rPr>
        <w:t xml:space="preserve"> a threshold of program activity that is </w:t>
      </w:r>
      <w:r w:rsidR="001949D6">
        <w:rPr>
          <w:rFonts w:ascii="Cambria" w:hAnsi="Cambria"/>
        </w:rPr>
        <w:t xml:space="preserve">deemed </w:t>
      </w:r>
      <w:r w:rsidRPr="0028261E">
        <w:rPr>
          <w:rFonts w:ascii="Cambria" w:hAnsi="Cambria"/>
        </w:rPr>
        <w:t>acceptable (i.e.</w:t>
      </w:r>
      <w:r w:rsidR="00604E70">
        <w:rPr>
          <w:rFonts w:ascii="Cambria" w:hAnsi="Cambria"/>
        </w:rPr>
        <w:t>,</w:t>
      </w:r>
      <w:r w:rsidRPr="0028261E">
        <w:rPr>
          <w:rFonts w:ascii="Cambria" w:hAnsi="Cambria"/>
        </w:rPr>
        <w:t xml:space="preserve"> not underserved) and unacceptable (i.e.</w:t>
      </w:r>
      <w:r w:rsidR="00604E70">
        <w:rPr>
          <w:rFonts w:ascii="Cambria" w:hAnsi="Cambria"/>
        </w:rPr>
        <w:t>,</w:t>
      </w:r>
      <w:r w:rsidRPr="0028261E">
        <w:rPr>
          <w:rFonts w:ascii="Cambria" w:hAnsi="Cambria"/>
        </w:rPr>
        <w:t xml:space="preserve"> underserved).</w:t>
      </w:r>
      <w:r>
        <w:rPr>
          <w:rFonts w:ascii="Cambria" w:hAnsi="Cambria"/>
        </w:rPr>
        <w:t xml:space="preserve"> </w:t>
      </w:r>
      <w:r w:rsidR="00381509">
        <w:rPr>
          <w:rFonts w:ascii="Cambria" w:hAnsi="Cambria"/>
        </w:rPr>
        <w:t xml:space="preserve"> </w:t>
      </w:r>
    </w:p>
    <w:p w14:paraId="399F7F3B" w14:textId="77777777" w:rsidR="002B1DD5" w:rsidRDefault="002B1DD5" w:rsidP="004E4053">
      <w:pPr>
        <w:rPr>
          <w:rFonts w:ascii="Cambria" w:hAnsi="Cambria" w:cs="Times New Roman (Body CS)"/>
          <w:b/>
          <w:smallCaps/>
          <w:sz w:val="26"/>
          <w:szCs w:val="26"/>
        </w:rPr>
      </w:pPr>
    </w:p>
    <w:p w14:paraId="36A71D1D" w14:textId="057BA4A2" w:rsidR="00EC62E8" w:rsidRDefault="003D6B30" w:rsidP="004E4053">
      <w:pPr>
        <w:rPr>
          <w:rFonts w:ascii="Cambria" w:hAnsi="Cambria" w:cs="Times New Roman (Body CS)"/>
          <w:b/>
          <w:smallCaps/>
          <w:sz w:val="26"/>
          <w:szCs w:val="26"/>
        </w:rPr>
      </w:pPr>
      <w:r>
        <w:rPr>
          <w:rFonts w:ascii="Cambria" w:hAnsi="Cambria" w:cs="Times New Roman (Body CS)"/>
          <w:b/>
          <w:smallCaps/>
          <w:sz w:val="26"/>
          <w:szCs w:val="26"/>
        </w:rPr>
        <w:t xml:space="preserve">Develop Strategy for Exploration into Likely Causes for Being Underserved </w:t>
      </w:r>
    </w:p>
    <w:p w14:paraId="4FD03264" w14:textId="294C3E69" w:rsidR="0001215F" w:rsidRPr="007B1AB4" w:rsidRDefault="003D6B30" w:rsidP="0001215F">
      <w:pPr>
        <w:rPr>
          <w:rFonts w:ascii="Cambria" w:hAnsi="Cambria"/>
        </w:rPr>
      </w:pPr>
      <w:r>
        <w:rPr>
          <w:rFonts w:ascii="Cambria" w:hAnsi="Cambria"/>
        </w:rPr>
        <w:t xml:space="preserve">M. Cowart explained that the next step in the multi-meeting strategy is to now explore the reasons that certain residential categories are underserved. This exploration will draw on existing literature on this subject.  M. Cowart </w:t>
      </w:r>
      <w:r w:rsidR="0001215F">
        <w:rPr>
          <w:rFonts w:ascii="Cambria" w:hAnsi="Cambria"/>
        </w:rPr>
        <w:t xml:space="preserve">asked one WG Member for each organization to fill out a word cloud: </w:t>
      </w:r>
      <w:r w:rsidR="0001215F" w:rsidRPr="0001215F">
        <w:rPr>
          <w:rFonts w:ascii="Cambria" w:hAnsi="Cambria"/>
          <w:i/>
          <w:iCs/>
        </w:rPr>
        <w:t>What are the key reasons for being Underserved (across all categories - by geography, income, ethnicity, primary language spoken, or age)?</w:t>
      </w:r>
      <w:r w:rsidR="0001215F" w:rsidRPr="0001215F">
        <w:rPr>
          <w:rFonts w:ascii="Cambria" w:hAnsi="Cambria"/>
          <w:b/>
          <w:bCs/>
        </w:rPr>
        <w:t xml:space="preserve"> </w:t>
      </w:r>
      <w:r w:rsidR="007B1AB4">
        <w:rPr>
          <w:rFonts w:ascii="Cambria" w:hAnsi="Cambria"/>
          <w:b/>
          <w:bCs/>
        </w:rPr>
        <w:t xml:space="preserve"> </w:t>
      </w:r>
      <w:r w:rsidR="007B1AB4">
        <w:rPr>
          <w:rFonts w:ascii="Cambria" w:hAnsi="Cambria"/>
        </w:rPr>
        <w:t>The word cloud of Members answer is shown below:</w:t>
      </w:r>
    </w:p>
    <w:p w14:paraId="1A16FA2F" w14:textId="4D92EF3B" w:rsidR="007B1AB4" w:rsidRDefault="007B1AB4" w:rsidP="0001215F">
      <w:pPr>
        <w:rPr>
          <w:rFonts w:ascii="Cambria" w:hAnsi="Cambria"/>
          <w:b/>
          <w:bCs/>
        </w:rPr>
      </w:pPr>
      <w:r>
        <w:rPr>
          <w:rFonts w:ascii="Cambria" w:hAnsi="Cambria"/>
          <w:b/>
          <w:bCs/>
          <w:noProof/>
        </w:rPr>
        <w:drawing>
          <wp:anchor distT="0" distB="0" distL="114300" distR="114300" simplePos="0" relativeHeight="251658240" behindDoc="0" locked="0" layoutInCell="1" allowOverlap="1" wp14:anchorId="10A09005" wp14:editId="04EAAAAF">
            <wp:simplePos x="0" y="0"/>
            <wp:positionH relativeFrom="column">
              <wp:posOffset>0</wp:posOffset>
            </wp:positionH>
            <wp:positionV relativeFrom="paragraph">
              <wp:posOffset>224337</wp:posOffset>
            </wp:positionV>
            <wp:extent cx="5943600" cy="18707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t="7655"/>
                    <a:stretch/>
                  </pic:blipFill>
                  <pic:spPr bwMode="auto">
                    <a:xfrm>
                      <a:off x="0" y="0"/>
                      <a:ext cx="5943600" cy="1870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B279A7" w14:textId="77777777" w:rsidR="007B1AB4" w:rsidRDefault="007B1AB4" w:rsidP="0001215F">
      <w:pPr>
        <w:rPr>
          <w:rFonts w:ascii="Cambria" w:hAnsi="Cambria"/>
        </w:rPr>
      </w:pPr>
    </w:p>
    <w:p w14:paraId="028443C0" w14:textId="6AF473F2" w:rsidR="007B1AB4" w:rsidRDefault="007B1AB4" w:rsidP="0001215F">
      <w:pPr>
        <w:rPr>
          <w:rFonts w:ascii="Cambria" w:hAnsi="Cambria"/>
        </w:rPr>
      </w:pPr>
      <w:r w:rsidRPr="007B1AB4">
        <w:rPr>
          <w:rFonts w:ascii="Cambria" w:hAnsi="Cambria"/>
        </w:rPr>
        <w:t xml:space="preserve">Members </w:t>
      </w:r>
      <w:r w:rsidR="001949D6">
        <w:rPr>
          <w:rFonts w:ascii="Cambria" w:hAnsi="Cambria"/>
        </w:rPr>
        <w:t>were then invited to</w:t>
      </w:r>
      <w:r w:rsidRPr="007B1AB4">
        <w:rPr>
          <w:rFonts w:ascii="Cambria" w:hAnsi="Cambria"/>
        </w:rPr>
        <w:t xml:space="preserve"> explain the </w:t>
      </w:r>
      <w:r w:rsidR="00B450D2">
        <w:rPr>
          <w:rFonts w:ascii="Cambria" w:hAnsi="Cambria"/>
        </w:rPr>
        <w:t xml:space="preserve">rationale behind the </w:t>
      </w:r>
      <w:r w:rsidRPr="007B1AB4">
        <w:rPr>
          <w:rFonts w:ascii="Cambria" w:hAnsi="Cambria"/>
        </w:rPr>
        <w:t>reasons that they entered in more detail.</w:t>
      </w:r>
      <w:r w:rsidR="004C4F74">
        <w:rPr>
          <w:rFonts w:ascii="Cambria" w:hAnsi="Cambria"/>
        </w:rPr>
        <w:t xml:space="preserve"> </w:t>
      </w:r>
      <w:r w:rsidR="00BF626A">
        <w:rPr>
          <w:rFonts w:ascii="Cambria" w:hAnsi="Cambria"/>
        </w:rPr>
        <w:t xml:space="preserve">Some noted that, once the results from </w:t>
      </w:r>
      <w:r w:rsidR="009F1032">
        <w:rPr>
          <w:rFonts w:ascii="Cambria" w:hAnsi="Cambria"/>
        </w:rPr>
        <w:t>the analysis of w</w:t>
      </w:r>
      <w:r w:rsidR="00BF626A">
        <w:rPr>
          <w:rFonts w:ascii="Cambria" w:hAnsi="Cambria"/>
        </w:rPr>
        <w:t xml:space="preserve">ho is </w:t>
      </w:r>
      <w:r w:rsidR="009F1032">
        <w:rPr>
          <w:rFonts w:ascii="Cambria" w:hAnsi="Cambria"/>
        </w:rPr>
        <w:t>u</w:t>
      </w:r>
      <w:r w:rsidR="00BF626A">
        <w:rPr>
          <w:rFonts w:ascii="Cambria" w:hAnsi="Cambria"/>
        </w:rPr>
        <w:t xml:space="preserve">nderserved </w:t>
      </w:r>
      <w:r w:rsidR="009F1032">
        <w:rPr>
          <w:rFonts w:ascii="Cambria" w:hAnsi="Cambria"/>
        </w:rPr>
        <w:t>in the residential sector</w:t>
      </w:r>
      <w:r w:rsidR="00BF626A">
        <w:rPr>
          <w:rFonts w:ascii="Cambria" w:hAnsi="Cambria"/>
        </w:rPr>
        <w:t xml:space="preserve"> are more </w:t>
      </w:r>
      <w:r w:rsidR="009F1032">
        <w:rPr>
          <w:rFonts w:ascii="Cambria" w:hAnsi="Cambria"/>
        </w:rPr>
        <w:t>stable</w:t>
      </w:r>
      <w:r w:rsidR="00BF626A">
        <w:rPr>
          <w:rFonts w:ascii="Cambria" w:hAnsi="Cambria"/>
        </w:rPr>
        <w:t xml:space="preserve">, </w:t>
      </w:r>
      <w:r w:rsidR="009F1032">
        <w:rPr>
          <w:rFonts w:ascii="Cambria" w:hAnsi="Cambria"/>
        </w:rPr>
        <w:t>we can more readily investigate why these groups are underserved. However, hypotheses</w:t>
      </w:r>
      <w:r w:rsidR="00B450D2">
        <w:rPr>
          <w:rFonts w:ascii="Cambria" w:hAnsi="Cambria"/>
        </w:rPr>
        <w:t xml:space="preserve"> and explanations members of</w:t>
      </w:r>
      <w:r w:rsidR="009F1032">
        <w:rPr>
          <w:rFonts w:ascii="Cambria" w:hAnsi="Cambria"/>
        </w:rPr>
        <w:t xml:space="preserve"> the group provided</w:t>
      </w:r>
      <w:r w:rsidR="004C4F74">
        <w:rPr>
          <w:rFonts w:ascii="Cambria" w:hAnsi="Cambria"/>
        </w:rPr>
        <w:t xml:space="preserve"> included:</w:t>
      </w:r>
    </w:p>
    <w:p w14:paraId="0B60DC51" w14:textId="6073A45C" w:rsidR="004C4F74" w:rsidRDefault="004C4F74" w:rsidP="0001215F">
      <w:pPr>
        <w:rPr>
          <w:rFonts w:ascii="Cambria" w:hAnsi="Cambria"/>
        </w:rPr>
      </w:pPr>
    </w:p>
    <w:p w14:paraId="5AFBCB04" w14:textId="658C6287" w:rsidR="00526362" w:rsidRDefault="00526362" w:rsidP="00526362">
      <w:pPr>
        <w:pStyle w:val="ListParagraph"/>
        <w:numPr>
          <w:ilvl w:val="0"/>
          <w:numId w:val="14"/>
        </w:numPr>
        <w:rPr>
          <w:rFonts w:ascii="Cambria" w:hAnsi="Cambria"/>
        </w:rPr>
      </w:pPr>
      <w:r w:rsidRPr="00EA78A6">
        <w:rPr>
          <w:rFonts w:ascii="Cambria" w:hAnsi="Cambria"/>
          <w:b/>
          <w:bCs/>
        </w:rPr>
        <w:t>Racism</w:t>
      </w:r>
      <w:r w:rsidR="00EA78A6" w:rsidRPr="00EA78A6">
        <w:rPr>
          <w:rFonts w:ascii="Cambria" w:hAnsi="Cambria"/>
          <w:b/>
          <w:bCs/>
        </w:rPr>
        <w:t>:</w:t>
      </w:r>
      <w:r w:rsidR="00EA78A6">
        <w:rPr>
          <w:rFonts w:ascii="Cambria" w:hAnsi="Cambria"/>
        </w:rPr>
        <w:t xml:space="preserve"> For example,</w:t>
      </w:r>
      <w:r>
        <w:rPr>
          <w:rFonts w:ascii="Cambria" w:hAnsi="Cambria"/>
        </w:rPr>
        <w:t xml:space="preserve"> installers perceive majority </w:t>
      </w:r>
      <w:r w:rsidR="00604E70">
        <w:rPr>
          <w:rFonts w:ascii="Cambria" w:hAnsi="Cambria"/>
        </w:rPr>
        <w:t>B</w:t>
      </w:r>
      <w:r>
        <w:rPr>
          <w:rFonts w:ascii="Cambria" w:hAnsi="Cambria"/>
        </w:rPr>
        <w:t>lack neighborhoods as unsafe</w:t>
      </w:r>
      <w:r w:rsidR="00604E70">
        <w:rPr>
          <w:rFonts w:ascii="Cambria" w:hAnsi="Cambria"/>
        </w:rPr>
        <w:t xml:space="preserve"> as well as broader systemic racist systems that </w:t>
      </w:r>
      <w:r w:rsidR="00952FFC">
        <w:rPr>
          <w:rFonts w:ascii="Cambria" w:hAnsi="Cambria"/>
        </w:rPr>
        <w:t xml:space="preserve">contributed to </w:t>
      </w:r>
      <w:r w:rsidR="00604E70">
        <w:rPr>
          <w:rFonts w:ascii="Cambria" w:hAnsi="Cambria"/>
        </w:rPr>
        <w:t>Black</w:t>
      </w:r>
      <w:r w:rsidR="00952FFC">
        <w:rPr>
          <w:rFonts w:ascii="Cambria" w:hAnsi="Cambria"/>
        </w:rPr>
        <w:t xml:space="preserve"> customers participating less (e.g., lack of inter-generational wealth, being renters, potentially living in buildings that are in disrepair, etc.)</w:t>
      </w:r>
    </w:p>
    <w:p w14:paraId="4F7541FA" w14:textId="26EE96EB" w:rsidR="00526362" w:rsidRPr="00EA78A6" w:rsidRDefault="00526362" w:rsidP="00EA78A6">
      <w:pPr>
        <w:pStyle w:val="ListParagraph"/>
        <w:numPr>
          <w:ilvl w:val="0"/>
          <w:numId w:val="14"/>
        </w:numPr>
        <w:rPr>
          <w:rFonts w:ascii="Cambria" w:hAnsi="Cambria"/>
        </w:rPr>
      </w:pPr>
      <w:r w:rsidRPr="00EA78A6">
        <w:rPr>
          <w:rFonts w:ascii="Cambria" w:hAnsi="Cambria"/>
          <w:b/>
          <w:bCs/>
        </w:rPr>
        <w:t>Incongruency</w:t>
      </w:r>
      <w:r w:rsidR="00EA78A6" w:rsidRPr="00EA78A6">
        <w:rPr>
          <w:rFonts w:ascii="Cambria" w:hAnsi="Cambria"/>
          <w:b/>
          <w:bCs/>
        </w:rPr>
        <w:t>:</w:t>
      </w:r>
      <w:r w:rsidR="00EA78A6">
        <w:rPr>
          <w:rFonts w:ascii="Cambria" w:hAnsi="Cambria"/>
        </w:rPr>
        <w:t xml:space="preserve"> T</w:t>
      </w:r>
      <w:r>
        <w:rPr>
          <w:rFonts w:ascii="Cambria" w:hAnsi="Cambria"/>
        </w:rPr>
        <w:t>he perception that energy efficiency is “</w:t>
      </w:r>
      <w:r w:rsidRPr="000827F0">
        <w:rPr>
          <w:rFonts w:ascii="Cambria" w:hAnsi="Cambria"/>
        </w:rPr>
        <w:t>white” or otherwise incongruent with my culture</w:t>
      </w:r>
      <w:r w:rsidR="00EA78A6" w:rsidRPr="000827F0">
        <w:rPr>
          <w:rFonts w:ascii="Cambria" w:hAnsi="Cambria"/>
        </w:rPr>
        <w:t>. This phenomenon is</w:t>
      </w:r>
      <w:r w:rsidRPr="000827F0">
        <w:rPr>
          <w:rFonts w:ascii="Cambria" w:hAnsi="Cambria"/>
        </w:rPr>
        <w:t xml:space="preserve"> described in </w:t>
      </w:r>
      <w:r w:rsidR="00B64046" w:rsidRPr="000827F0">
        <w:rPr>
          <w:rFonts w:ascii="Cambria" w:hAnsi="Cambria"/>
        </w:rPr>
        <w:t xml:space="preserve">a </w:t>
      </w:r>
      <w:r w:rsidRPr="000827F0">
        <w:rPr>
          <w:rFonts w:ascii="Cambria" w:hAnsi="Cambria"/>
        </w:rPr>
        <w:t xml:space="preserve">recent </w:t>
      </w:r>
      <w:r w:rsidR="00B64046" w:rsidRPr="000827F0">
        <w:rPr>
          <w:rFonts w:ascii="Cambria" w:hAnsi="Cambria"/>
        </w:rPr>
        <w:t xml:space="preserve">study </w:t>
      </w:r>
      <w:r w:rsidR="000827F0" w:rsidRPr="000827F0">
        <w:rPr>
          <w:rFonts w:ascii="Cambria" w:hAnsi="Cambria"/>
        </w:rPr>
        <w:t>by UCLA researchers</w:t>
      </w:r>
      <w:r w:rsidR="0028261E" w:rsidRPr="000827F0">
        <w:rPr>
          <w:rFonts w:ascii="Cambria" w:hAnsi="Cambria"/>
        </w:rPr>
        <w:t xml:space="preserve"> </w:t>
      </w:r>
      <w:r w:rsidR="00EA78A6" w:rsidRPr="000827F0">
        <w:rPr>
          <w:rFonts w:ascii="Cambria" w:hAnsi="Cambria"/>
        </w:rPr>
        <w:t>(</w:t>
      </w:r>
      <w:r w:rsidR="000827F0" w:rsidRPr="000827F0">
        <w:rPr>
          <w:rFonts w:ascii="Cambria" w:hAnsi="Cambria"/>
        </w:rPr>
        <w:t xml:space="preserve">this study is </w:t>
      </w:r>
      <w:r w:rsidR="00EA78A6" w:rsidRPr="000827F0">
        <w:rPr>
          <w:rFonts w:ascii="Cambria" w:hAnsi="Cambria"/>
        </w:rPr>
        <w:t>p</w:t>
      </w:r>
      <w:r w:rsidR="0028261E" w:rsidRPr="000827F0">
        <w:rPr>
          <w:rFonts w:ascii="Cambria" w:hAnsi="Cambria"/>
        </w:rPr>
        <w:t xml:space="preserve">osted on </w:t>
      </w:r>
      <w:r w:rsidR="00EA78A6" w:rsidRPr="000827F0">
        <w:rPr>
          <w:rFonts w:ascii="Cambria" w:hAnsi="Cambria"/>
        </w:rPr>
        <w:t xml:space="preserve">the UWG launch meeting webpage - see </w:t>
      </w:r>
      <w:hyperlink r:id="rId9" w:history="1">
        <w:r w:rsidR="00EA78A6" w:rsidRPr="000827F0">
          <w:rPr>
            <w:rStyle w:val="Hyperlink"/>
            <w:rFonts w:ascii="Cambria" w:hAnsi="Cambria"/>
          </w:rPr>
          <w:t>https://www.caeecc.org/underserved-wg-phase-i-tbd</w:t>
        </w:r>
      </w:hyperlink>
      <w:r w:rsidR="00EA78A6" w:rsidRPr="000827F0">
        <w:rPr>
          <w:rFonts w:ascii="Cambria" w:hAnsi="Cambria"/>
        </w:rPr>
        <w:t xml:space="preserve">, </w:t>
      </w:r>
      <w:r w:rsidR="00EA78A6" w:rsidRPr="000827F0">
        <w:rPr>
          <w:rFonts w:ascii="Cambria" w:hAnsi="Cambria"/>
          <w:i/>
          <w:iCs/>
        </w:rPr>
        <w:t xml:space="preserve">EE Policies to Combat Inequity in Residential Sector – UCLA (7.6.2020) </w:t>
      </w:r>
      <w:r w:rsidR="00EA78A6" w:rsidRPr="000827F0">
        <w:rPr>
          <w:rFonts w:ascii="Cambria" w:hAnsi="Cambria"/>
        </w:rPr>
        <w:t>under “Documents Posted</w:t>
      </w:r>
      <w:r w:rsidR="00EA78A6">
        <w:rPr>
          <w:rFonts w:ascii="Cambria" w:hAnsi="Cambria"/>
        </w:rPr>
        <w:t xml:space="preserve"> After the Meeting”</w:t>
      </w:r>
      <w:r w:rsidRPr="00EA78A6">
        <w:rPr>
          <w:rFonts w:ascii="Cambria" w:hAnsi="Cambria"/>
        </w:rPr>
        <w:t>)</w:t>
      </w:r>
      <w:r w:rsidR="00EA78A6">
        <w:rPr>
          <w:rFonts w:ascii="Cambria" w:hAnsi="Cambria"/>
        </w:rPr>
        <w:t xml:space="preserve">. The member noted that incongruency seems to occur in contrast to consistent </w:t>
      </w:r>
      <w:r w:rsidRPr="00EA78A6">
        <w:rPr>
          <w:rFonts w:ascii="Cambria" w:hAnsi="Cambria"/>
        </w:rPr>
        <w:t>findings over the past decade that non-whites are more concerned about climate change</w:t>
      </w:r>
      <w:r w:rsidR="00EA78A6">
        <w:rPr>
          <w:rFonts w:ascii="Cambria" w:hAnsi="Cambria"/>
        </w:rPr>
        <w:t>.</w:t>
      </w:r>
      <w:r w:rsidRPr="00EA78A6">
        <w:rPr>
          <w:rFonts w:ascii="Cambria" w:hAnsi="Cambria"/>
        </w:rPr>
        <w:t xml:space="preserve"> </w:t>
      </w:r>
    </w:p>
    <w:p w14:paraId="139BEFB8" w14:textId="4C0033BE" w:rsidR="00526362" w:rsidRDefault="00526362" w:rsidP="00526362">
      <w:pPr>
        <w:pStyle w:val="ListParagraph"/>
        <w:numPr>
          <w:ilvl w:val="0"/>
          <w:numId w:val="14"/>
        </w:numPr>
        <w:rPr>
          <w:rFonts w:ascii="Cambria" w:hAnsi="Cambria"/>
        </w:rPr>
      </w:pPr>
      <w:r w:rsidRPr="00EA78A6">
        <w:rPr>
          <w:rFonts w:ascii="Cambria" w:hAnsi="Cambria"/>
          <w:b/>
          <w:bCs/>
        </w:rPr>
        <w:t>Rational inattention</w:t>
      </w:r>
      <w:r w:rsidR="00EA78A6" w:rsidRPr="00EA78A6">
        <w:rPr>
          <w:rFonts w:ascii="Cambria" w:hAnsi="Cambria"/>
          <w:b/>
          <w:bCs/>
        </w:rPr>
        <w:t>:</w:t>
      </w:r>
      <w:r w:rsidR="00EA78A6">
        <w:rPr>
          <w:rFonts w:ascii="Cambria" w:hAnsi="Cambria"/>
        </w:rPr>
        <w:t xml:space="preserve"> T</w:t>
      </w:r>
      <w:r>
        <w:rPr>
          <w:rFonts w:ascii="Cambria" w:hAnsi="Cambria"/>
        </w:rPr>
        <w:t xml:space="preserve">he time and effort required </w:t>
      </w:r>
      <w:r w:rsidR="00EA78A6">
        <w:rPr>
          <w:rFonts w:ascii="Cambria" w:hAnsi="Cambria"/>
        </w:rPr>
        <w:t xml:space="preserve">to participate in complex programs </w:t>
      </w:r>
      <w:r>
        <w:rPr>
          <w:rFonts w:ascii="Cambria" w:hAnsi="Cambria"/>
        </w:rPr>
        <w:t xml:space="preserve">is not worth the </w:t>
      </w:r>
      <w:r w:rsidR="00B450D2">
        <w:rPr>
          <w:rFonts w:ascii="Cambria" w:hAnsi="Cambria"/>
        </w:rPr>
        <w:t xml:space="preserve">benefit yielded in </w:t>
      </w:r>
      <w:r>
        <w:rPr>
          <w:rFonts w:ascii="Cambria" w:hAnsi="Cambria"/>
        </w:rPr>
        <w:t xml:space="preserve">potential </w:t>
      </w:r>
      <w:r w:rsidR="00EA78A6">
        <w:rPr>
          <w:rFonts w:ascii="Cambria" w:hAnsi="Cambria"/>
        </w:rPr>
        <w:t>financial and energy savings.</w:t>
      </w:r>
    </w:p>
    <w:p w14:paraId="777C7241" w14:textId="3703BDB8" w:rsidR="00BF626A" w:rsidRDefault="00BF626A" w:rsidP="00526362">
      <w:pPr>
        <w:pStyle w:val="ListParagraph"/>
        <w:numPr>
          <w:ilvl w:val="0"/>
          <w:numId w:val="14"/>
        </w:numPr>
        <w:rPr>
          <w:rFonts w:ascii="Cambria" w:hAnsi="Cambria"/>
        </w:rPr>
      </w:pPr>
      <w:r w:rsidRPr="00EA78A6">
        <w:rPr>
          <w:rFonts w:ascii="Cambria" w:hAnsi="Cambria"/>
          <w:b/>
          <w:bCs/>
        </w:rPr>
        <w:t>Income</w:t>
      </w:r>
      <w:r w:rsidR="00EA78A6" w:rsidRPr="00EA78A6">
        <w:rPr>
          <w:rFonts w:ascii="Cambria" w:hAnsi="Cambria"/>
          <w:b/>
          <w:bCs/>
        </w:rPr>
        <w:t>:</w:t>
      </w:r>
      <w:r>
        <w:rPr>
          <w:rFonts w:ascii="Cambria" w:hAnsi="Cambria"/>
        </w:rPr>
        <w:t xml:space="preserve"> </w:t>
      </w:r>
      <w:r w:rsidR="00EA78A6">
        <w:rPr>
          <w:rFonts w:ascii="Cambria" w:hAnsi="Cambria"/>
        </w:rPr>
        <w:t xml:space="preserve">Household </w:t>
      </w:r>
      <w:r>
        <w:rPr>
          <w:rFonts w:ascii="Cambria" w:hAnsi="Cambria"/>
        </w:rPr>
        <w:t xml:space="preserve">is above </w:t>
      </w:r>
      <w:r w:rsidR="00B450D2">
        <w:rPr>
          <w:rFonts w:ascii="Cambria" w:hAnsi="Cambria"/>
        </w:rPr>
        <w:t xml:space="preserve">threshold </w:t>
      </w:r>
      <w:r>
        <w:rPr>
          <w:rFonts w:ascii="Cambria" w:hAnsi="Cambria"/>
        </w:rPr>
        <w:t>requirements to qualify for ESA</w:t>
      </w:r>
      <w:r w:rsidR="00B450D2">
        <w:rPr>
          <w:rFonts w:ascii="Cambria" w:hAnsi="Cambria"/>
        </w:rPr>
        <w:t xml:space="preserve"> yet</w:t>
      </w:r>
      <w:r>
        <w:rPr>
          <w:rFonts w:ascii="Cambria" w:hAnsi="Cambria"/>
        </w:rPr>
        <w:t xml:space="preserve"> not sufficient to allow significant EE investment</w:t>
      </w:r>
    </w:p>
    <w:p w14:paraId="2D710CF8" w14:textId="39FC7D7B" w:rsidR="00C3429E" w:rsidRPr="0002200E" w:rsidRDefault="00526362" w:rsidP="00526362">
      <w:pPr>
        <w:pStyle w:val="ListParagraph"/>
        <w:numPr>
          <w:ilvl w:val="0"/>
          <w:numId w:val="14"/>
        </w:numPr>
        <w:rPr>
          <w:rFonts w:ascii="Cambria" w:hAnsi="Cambria"/>
          <w:b/>
          <w:bCs/>
        </w:rPr>
      </w:pPr>
      <w:r w:rsidRPr="0002200E">
        <w:rPr>
          <w:rFonts w:ascii="Cambria" w:hAnsi="Cambria"/>
          <w:b/>
          <w:bCs/>
        </w:rPr>
        <w:t>Cost Effectiveness</w:t>
      </w:r>
      <w:r w:rsidR="0002200E" w:rsidRPr="0002200E">
        <w:rPr>
          <w:rFonts w:ascii="Cambria" w:hAnsi="Cambria"/>
          <w:b/>
          <w:bCs/>
        </w:rPr>
        <w:t>:</w:t>
      </w:r>
    </w:p>
    <w:p w14:paraId="45AD15FF" w14:textId="55ACCDFA" w:rsidR="00BF626A" w:rsidRPr="0028261E" w:rsidRDefault="0002200E" w:rsidP="00BF626A">
      <w:pPr>
        <w:pStyle w:val="ListParagraph"/>
        <w:numPr>
          <w:ilvl w:val="1"/>
          <w:numId w:val="14"/>
        </w:numPr>
        <w:rPr>
          <w:rFonts w:ascii="Cambria" w:hAnsi="Cambria"/>
        </w:rPr>
      </w:pPr>
      <w:r>
        <w:rPr>
          <w:rFonts w:ascii="Cambria" w:hAnsi="Cambria"/>
        </w:rPr>
        <w:lastRenderedPageBreak/>
        <w:t>I</w:t>
      </w:r>
      <w:r w:rsidR="00BF626A" w:rsidRPr="0028261E">
        <w:rPr>
          <w:rFonts w:ascii="Cambria" w:hAnsi="Cambria"/>
        </w:rPr>
        <w:t>s overly restrictive and values only energy savings</w:t>
      </w:r>
      <w:r w:rsidR="00A649FE">
        <w:rPr>
          <w:rFonts w:ascii="Cambria" w:hAnsi="Cambria"/>
        </w:rPr>
        <w:t>,</w:t>
      </w:r>
      <w:r w:rsidR="00B450D2">
        <w:rPr>
          <w:rFonts w:ascii="Cambria" w:hAnsi="Cambria"/>
        </w:rPr>
        <w:t xml:space="preserve"> not other benefits</w:t>
      </w:r>
    </w:p>
    <w:p w14:paraId="34ACBD6C" w14:textId="1C76A9FB" w:rsidR="00526362" w:rsidRPr="0028261E" w:rsidRDefault="0002200E" w:rsidP="00C3429E">
      <w:pPr>
        <w:pStyle w:val="ListParagraph"/>
        <w:numPr>
          <w:ilvl w:val="1"/>
          <w:numId w:val="14"/>
        </w:numPr>
        <w:rPr>
          <w:rFonts w:ascii="Cambria" w:hAnsi="Cambria"/>
        </w:rPr>
      </w:pPr>
      <w:r>
        <w:rPr>
          <w:rFonts w:ascii="Cambria" w:hAnsi="Cambria"/>
        </w:rPr>
        <w:t>Leads to</w:t>
      </w:r>
      <w:r w:rsidR="00526362" w:rsidRPr="0028261E">
        <w:rPr>
          <w:rFonts w:ascii="Cambria" w:hAnsi="Cambria"/>
        </w:rPr>
        <w:t xml:space="preserve"> distortions in programs, which are then difficult to explain to customers</w:t>
      </w:r>
    </w:p>
    <w:p w14:paraId="6E6855F0" w14:textId="70C4F00A" w:rsidR="00C3429E" w:rsidRDefault="00C3429E" w:rsidP="00C3429E">
      <w:pPr>
        <w:pStyle w:val="ListParagraph"/>
        <w:numPr>
          <w:ilvl w:val="1"/>
          <w:numId w:val="14"/>
        </w:numPr>
        <w:rPr>
          <w:rFonts w:ascii="Cambria" w:hAnsi="Cambria"/>
        </w:rPr>
      </w:pPr>
      <w:r w:rsidRPr="0028261E">
        <w:rPr>
          <w:rFonts w:ascii="Cambria" w:hAnsi="Cambria"/>
        </w:rPr>
        <w:t>L</w:t>
      </w:r>
      <w:r w:rsidR="0002200E">
        <w:rPr>
          <w:rFonts w:ascii="Cambria" w:hAnsi="Cambria"/>
        </w:rPr>
        <w:t>eads to a l</w:t>
      </w:r>
      <w:r w:rsidRPr="0028261E">
        <w:rPr>
          <w:rFonts w:ascii="Cambria" w:hAnsi="Cambria"/>
        </w:rPr>
        <w:t>ack</w:t>
      </w:r>
      <w:r>
        <w:rPr>
          <w:rFonts w:ascii="Cambria" w:hAnsi="Cambria"/>
        </w:rPr>
        <w:t xml:space="preserve"> o</w:t>
      </w:r>
      <w:r w:rsidR="0002200E">
        <w:rPr>
          <w:rFonts w:ascii="Cambria" w:hAnsi="Cambria"/>
        </w:rPr>
        <w:t>f</w:t>
      </w:r>
      <w:r>
        <w:rPr>
          <w:rFonts w:ascii="Cambria" w:hAnsi="Cambria"/>
        </w:rPr>
        <w:t xml:space="preserve"> incentive for PAs to </w:t>
      </w:r>
      <w:r w:rsidR="00B450D2">
        <w:rPr>
          <w:rFonts w:ascii="Cambria" w:hAnsi="Cambria"/>
        </w:rPr>
        <w:t xml:space="preserve">fully </w:t>
      </w:r>
      <w:r>
        <w:rPr>
          <w:rFonts w:ascii="Cambria" w:hAnsi="Cambria"/>
        </w:rPr>
        <w:t xml:space="preserve">understand who is underserved and reach </w:t>
      </w:r>
      <w:r w:rsidR="00B450D2">
        <w:rPr>
          <w:rFonts w:ascii="Cambria" w:hAnsi="Cambria"/>
        </w:rPr>
        <w:t>out to these individuals or communities</w:t>
      </w:r>
    </w:p>
    <w:p w14:paraId="13F5AF69" w14:textId="3DF97F6B" w:rsidR="00C3429E" w:rsidRDefault="00C3429E" w:rsidP="00C3429E">
      <w:pPr>
        <w:pStyle w:val="ListParagraph"/>
        <w:numPr>
          <w:ilvl w:val="1"/>
          <w:numId w:val="14"/>
        </w:numPr>
        <w:rPr>
          <w:rFonts w:ascii="Cambria" w:hAnsi="Cambria"/>
        </w:rPr>
      </w:pPr>
      <w:r>
        <w:rPr>
          <w:rFonts w:ascii="Cambria" w:hAnsi="Cambria"/>
        </w:rPr>
        <w:t>L</w:t>
      </w:r>
      <w:r w:rsidR="0002200E">
        <w:rPr>
          <w:rFonts w:ascii="Cambria" w:hAnsi="Cambria"/>
        </w:rPr>
        <w:t>eads to a l</w:t>
      </w:r>
      <w:r>
        <w:rPr>
          <w:rFonts w:ascii="Cambria" w:hAnsi="Cambria"/>
        </w:rPr>
        <w:t>ack of incentive for implementers to align offerings with customer needs and priorities</w:t>
      </w:r>
    </w:p>
    <w:p w14:paraId="2CFD8670" w14:textId="42DEACCA" w:rsidR="00C3429E" w:rsidRDefault="00C3429E" w:rsidP="00C3429E">
      <w:pPr>
        <w:pStyle w:val="ListParagraph"/>
        <w:numPr>
          <w:ilvl w:val="1"/>
          <w:numId w:val="14"/>
        </w:numPr>
        <w:rPr>
          <w:rFonts w:ascii="Cambria" w:hAnsi="Cambria"/>
        </w:rPr>
      </w:pPr>
      <w:r>
        <w:rPr>
          <w:rFonts w:ascii="Cambria" w:hAnsi="Cambria"/>
        </w:rPr>
        <w:t>High expense of serving rural areas</w:t>
      </w:r>
    </w:p>
    <w:p w14:paraId="020A2AC8" w14:textId="26ACE0CE" w:rsidR="00C3429E" w:rsidRDefault="00BF626A" w:rsidP="00526362">
      <w:pPr>
        <w:pStyle w:val="ListParagraph"/>
        <w:numPr>
          <w:ilvl w:val="0"/>
          <w:numId w:val="14"/>
        </w:numPr>
        <w:rPr>
          <w:rFonts w:ascii="Cambria" w:hAnsi="Cambria"/>
        </w:rPr>
      </w:pPr>
      <w:r w:rsidRPr="00EA78A6">
        <w:rPr>
          <w:rFonts w:ascii="Cambria" w:hAnsi="Cambria"/>
          <w:b/>
          <w:bCs/>
        </w:rPr>
        <w:t>Marketing/</w:t>
      </w:r>
      <w:r w:rsidR="00EA78A6">
        <w:rPr>
          <w:rFonts w:ascii="Cambria" w:hAnsi="Cambria"/>
          <w:b/>
          <w:bCs/>
        </w:rPr>
        <w:t>outreach:</w:t>
      </w:r>
      <w:r>
        <w:rPr>
          <w:rFonts w:ascii="Cambria" w:hAnsi="Cambria"/>
        </w:rPr>
        <w:t xml:space="preserve"> </w:t>
      </w:r>
      <w:r w:rsidR="00EA78A6">
        <w:rPr>
          <w:rFonts w:ascii="Cambria" w:hAnsi="Cambria"/>
        </w:rPr>
        <w:t>There is a lack of investment in marketing for downstream programs</w:t>
      </w:r>
      <w:r w:rsidR="0002200E">
        <w:rPr>
          <w:rFonts w:ascii="Cambria" w:hAnsi="Cambria"/>
        </w:rPr>
        <w:t>,</w:t>
      </w:r>
      <w:r w:rsidR="00EA78A6">
        <w:rPr>
          <w:rFonts w:ascii="Cambria" w:hAnsi="Cambria"/>
        </w:rPr>
        <w:t xml:space="preserve"> which need</w:t>
      </w:r>
      <w:r>
        <w:rPr>
          <w:rFonts w:ascii="Cambria" w:hAnsi="Cambria"/>
        </w:rPr>
        <w:t xml:space="preserve"> to </w:t>
      </w:r>
      <w:r w:rsidR="00EA78A6">
        <w:rPr>
          <w:rFonts w:ascii="Cambria" w:hAnsi="Cambria"/>
        </w:rPr>
        <w:t xml:space="preserve">better </w:t>
      </w:r>
      <w:r>
        <w:rPr>
          <w:rFonts w:ascii="Cambria" w:hAnsi="Cambria"/>
        </w:rPr>
        <w:t>target</w:t>
      </w:r>
      <w:r w:rsidR="00EA78A6">
        <w:rPr>
          <w:rFonts w:ascii="Cambria" w:hAnsi="Cambria"/>
        </w:rPr>
        <w:t xml:space="preserve"> </w:t>
      </w:r>
      <w:r w:rsidR="009F1032">
        <w:rPr>
          <w:rFonts w:ascii="Cambria" w:hAnsi="Cambria"/>
        </w:rPr>
        <w:t>specific customer groups</w:t>
      </w:r>
      <w:r w:rsidR="0002200E">
        <w:rPr>
          <w:rFonts w:ascii="Cambria" w:hAnsi="Cambria"/>
        </w:rPr>
        <w:t xml:space="preserve"> to overcome barriers to participation</w:t>
      </w:r>
    </w:p>
    <w:p w14:paraId="371BD8FB" w14:textId="425FE642" w:rsidR="004C4F74" w:rsidRDefault="004C4F74" w:rsidP="0001215F">
      <w:pPr>
        <w:rPr>
          <w:rFonts w:ascii="Cambria" w:hAnsi="Cambria"/>
        </w:rPr>
      </w:pPr>
    </w:p>
    <w:p w14:paraId="741139FB" w14:textId="4DBA96BE" w:rsidR="004C4F74" w:rsidRDefault="004C4F74" w:rsidP="0001215F">
      <w:pPr>
        <w:rPr>
          <w:rFonts w:ascii="Cambria" w:hAnsi="Cambria"/>
        </w:rPr>
      </w:pPr>
      <w:r>
        <w:rPr>
          <w:rFonts w:ascii="Cambria" w:hAnsi="Cambria"/>
        </w:rPr>
        <w:t xml:space="preserve">M. Cowart then asked Members to volunteer to contribute to the exploration of Why Residential Groups are underserved, to be undertaken once the Residential analysis is considered stable. </w:t>
      </w:r>
      <w:r w:rsidR="0002200E">
        <w:rPr>
          <w:rFonts w:ascii="Cambria" w:hAnsi="Cambria"/>
        </w:rPr>
        <w:t xml:space="preserve">Several </w:t>
      </w:r>
      <w:r>
        <w:rPr>
          <w:rFonts w:ascii="Cambria" w:hAnsi="Cambria"/>
        </w:rPr>
        <w:t>Members a</w:t>
      </w:r>
      <w:r w:rsidR="0002200E">
        <w:rPr>
          <w:rFonts w:ascii="Cambria" w:hAnsi="Cambria"/>
        </w:rPr>
        <w:t>s well as</w:t>
      </w:r>
      <w:r>
        <w:rPr>
          <w:rFonts w:ascii="Cambria" w:hAnsi="Cambria"/>
        </w:rPr>
        <w:t xml:space="preserve"> non-Members stated that they </w:t>
      </w:r>
      <w:r w:rsidR="00C3429E">
        <w:rPr>
          <w:rFonts w:ascii="Cambria" w:hAnsi="Cambria"/>
        </w:rPr>
        <w:t>would like to</w:t>
      </w:r>
      <w:r>
        <w:rPr>
          <w:rFonts w:ascii="Cambria" w:hAnsi="Cambria"/>
        </w:rPr>
        <w:t xml:space="preserve"> participate</w:t>
      </w:r>
      <w:r w:rsidR="0002200E">
        <w:rPr>
          <w:rFonts w:ascii="Cambria" w:hAnsi="Cambria"/>
        </w:rPr>
        <w:t>. The Facilitation team and Co-Chairs agreed that it is appropriate for non-WG Members to participate in sub-working groups of the UWG. The Sub-Working Group is as follows:</w:t>
      </w:r>
    </w:p>
    <w:p w14:paraId="6DFFCAE6" w14:textId="77777777" w:rsidR="004C4F74" w:rsidRDefault="004C4F74" w:rsidP="0001215F">
      <w:pPr>
        <w:rPr>
          <w:rFonts w:ascii="Cambria" w:hAnsi="Cambria"/>
        </w:rPr>
      </w:pPr>
    </w:p>
    <w:p w14:paraId="58A90006" w14:textId="7E876C38" w:rsidR="004C4F74" w:rsidRPr="004C4F74" w:rsidRDefault="004C4F74" w:rsidP="004C4F74">
      <w:pPr>
        <w:pStyle w:val="ListParagraph"/>
        <w:numPr>
          <w:ilvl w:val="0"/>
          <w:numId w:val="11"/>
        </w:numPr>
        <w:rPr>
          <w:rFonts w:ascii="Cambria" w:hAnsi="Cambria"/>
        </w:rPr>
      </w:pPr>
      <w:r>
        <w:rPr>
          <w:rFonts w:ascii="Cambria" w:hAnsi="Cambria"/>
        </w:rPr>
        <w:t xml:space="preserve">A. </w:t>
      </w:r>
      <w:proofErr w:type="spellStart"/>
      <w:r w:rsidRPr="004C4F74">
        <w:rPr>
          <w:rFonts w:ascii="Cambria" w:hAnsi="Cambria"/>
        </w:rPr>
        <w:t>Neiderberger</w:t>
      </w:r>
      <w:proofErr w:type="spellEnd"/>
      <w:r>
        <w:rPr>
          <w:rFonts w:ascii="Cambria" w:hAnsi="Cambria"/>
        </w:rPr>
        <w:t xml:space="preserve">, </w:t>
      </w:r>
      <w:proofErr w:type="spellStart"/>
      <w:r>
        <w:rPr>
          <w:rFonts w:ascii="Cambria" w:hAnsi="Cambria"/>
        </w:rPr>
        <w:t>Enervee</w:t>
      </w:r>
      <w:proofErr w:type="spellEnd"/>
    </w:p>
    <w:p w14:paraId="2863EB06" w14:textId="496CE0A6" w:rsidR="004C4F74" w:rsidRPr="004C4F74" w:rsidRDefault="004C4F74" w:rsidP="004C4F74">
      <w:pPr>
        <w:pStyle w:val="ListParagraph"/>
        <w:numPr>
          <w:ilvl w:val="0"/>
          <w:numId w:val="11"/>
        </w:numPr>
        <w:rPr>
          <w:rFonts w:ascii="Cambria" w:hAnsi="Cambria"/>
        </w:rPr>
      </w:pPr>
      <w:r w:rsidRPr="004C4F74">
        <w:rPr>
          <w:rFonts w:ascii="Cambria" w:hAnsi="Cambria"/>
        </w:rPr>
        <w:t xml:space="preserve">E. </w:t>
      </w:r>
      <w:proofErr w:type="spellStart"/>
      <w:r w:rsidRPr="004C4F74">
        <w:rPr>
          <w:rFonts w:ascii="Cambria" w:hAnsi="Cambria"/>
        </w:rPr>
        <w:t>Novy</w:t>
      </w:r>
      <w:proofErr w:type="spellEnd"/>
      <w:r>
        <w:rPr>
          <w:rFonts w:ascii="Cambria" w:hAnsi="Cambria"/>
        </w:rPr>
        <w:t>, USGBC-LA</w:t>
      </w:r>
    </w:p>
    <w:p w14:paraId="059518D4" w14:textId="03B0E3B2" w:rsidR="004C4F74" w:rsidRPr="004C4F74" w:rsidRDefault="004C4F74" w:rsidP="004C4F74">
      <w:pPr>
        <w:pStyle w:val="ListParagraph"/>
        <w:numPr>
          <w:ilvl w:val="0"/>
          <w:numId w:val="11"/>
        </w:numPr>
        <w:rPr>
          <w:rFonts w:ascii="Cambria" w:hAnsi="Cambria"/>
        </w:rPr>
      </w:pPr>
      <w:r>
        <w:rPr>
          <w:rFonts w:ascii="Cambria" w:hAnsi="Cambria"/>
        </w:rPr>
        <w:t xml:space="preserve">C. </w:t>
      </w:r>
      <w:r w:rsidRPr="004C4F74">
        <w:rPr>
          <w:rFonts w:ascii="Cambria" w:hAnsi="Cambria"/>
        </w:rPr>
        <w:t>Grace</w:t>
      </w:r>
      <w:r>
        <w:rPr>
          <w:rFonts w:ascii="Cambria" w:hAnsi="Cambria"/>
        </w:rPr>
        <w:t>, Resource Innovations</w:t>
      </w:r>
    </w:p>
    <w:p w14:paraId="01FB0379" w14:textId="51B05123" w:rsidR="004C4F74" w:rsidRPr="004C4F74" w:rsidRDefault="004C4F74" w:rsidP="004C4F74">
      <w:pPr>
        <w:pStyle w:val="ListParagraph"/>
        <w:numPr>
          <w:ilvl w:val="0"/>
          <w:numId w:val="11"/>
        </w:numPr>
        <w:rPr>
          <w:rFonts w:ascii="Cambria" w:hAnsi="Cambria"/>
        </w:rPr>
      </w:pPr>
      <w:r>
        <w:rPr>
          <w:rFonts w:ascii="Cambria" w:hAnsi="Cambria"/>
        </w:rPr>
        <w:t xml:space="preserve">A. </w:t>
      </w:r>
      <w:proofErr w:type="spellStart"/>
      <w:r w:rsidRPr="004C4F74">
        <w:rPr>
          <w:rFonts w:ascii="Cambria" w:hAnsi="Cambria"/>
        </w:rPr>
        <w:t>Kinslow</w:t>
      </w:r>
      <w:proofErr w:type="spellEnd"/>
      <w:r>
        <w:rPr>
          <w:rFonts w:ascii="Cambria" w:hAnsi="Cambria"/>
        </w:rPr>
        <w:t>, Gemini Solutions</w:t>
      </w:r>
    </w:p>
    <w:p w14:paraId="2FC6BA74" w14:textId="3B95C52B" w:rsidR="004C4F74" w:rsidRPr="004C4F74" w:rsidRDefault="004C4F74" w:rsidP="004C4F74">
      <w:pPr>
        <w:pStyle w:val="ListParagraph"/>
        <w:numPr>
          <w:ilvl w:val="0"/>
          <w:numId w:val="11"/>
        </w:numPr>
        <w:rPr>
          <w:rFonts w:ascii="Cambria" w:hAnsi="Cambria"/>
        </w:rPr>
      </w:pPr>
      <w:r w:rsidRPr="004C4F74">
        <w:rPr>
          <w:rFonts w:ascii="Cambria" w:hAnsi="Cambria"/>
        </w:rPr>
        <w:t xml:space="preserve">S. </w:t>
      </w:r>
      <w:proofErr w:type="spellStart"/>
      <w:r w:rsidRPr="004C4F74">
        <w:rPr>
          <w:rFonts w:ascii="Cambria" w:hAnsi="Cambria"/>
        </w:rPr>
        <w:t>Hartkopf</w:t>
      </w:r>
      <w:proofErr w:type="spellEnd"/>
      <w:r>
        <w:rPr>
          <w:rFonts w:ascii="Cambria" w:hAnsi="Cambria"/>
        </w:rPr>
        <w:t>, TRC Advanced Energy</w:t>
      </w:r>
    </w:p>
    <w:p w14:paraId="3988AC1F" w14:textId="3276C9C9" w:rsidR="004C4F74" w:rsidRPr="0002200E" w:rsidRDefault="004C4F74" w:rsidP="004C4F74">
      <w:pPr>
        <w:pStyle w:val="ListParagraph"/>
        <w:numPr>
          <w:ilvl w:val="0"/>
          <w:numId w:val="11"/>
        </w:numPr>
        <w:rPr>
          <w:rFonts w:ascii="Cambria" w:hAnsi="Cambria"/>
        </w:rPr>
      </w:pPr>
      <w:r>
        <w:rPr>
          <w:rFonts w:ascii="Cambria" w:hAnsi="Cambria"/>
        </w:rPr>
        <w:t>C</w:t>
      </w:r>
      <w:r w:rsidRPr="0002200E">
        <w:rPr>
          <w:rFonts w:ascii="Cambria" w:hAnsi="Cambria"/>
        </w:rPr>
        <w:t>. Edwards, SCE</w:t>
      </w:r>
    </w:p>
    <w:p w14:paraId="5B600E2B" w14:textId="4DD32718" w:rsidR="004C4F74" w:rsidRPr="0002200E" w:rsidRDefault="004C4F74" w:rsidP="004C4F74">
      <w:pPr>
        <w:pStyle w:val="ListParagraph"/>
        <w:numPr>
          <w:ilvl w:val="0"/>
          <w:numId w:val="11"/>
        </w:numPr>
        <w:rPr>
          <w:rFonts w:ascii="Cambria" w:hAnsi="Cambria"/>
        </w:rPr>
      </w:pPr>
      <w:r w:rsidRPr="0002200E">
        <w:rPr>
          <w:rFonts w:ascii="Cambria" w:hAnsi="Cambria"/>
        </w:rPr>
        <w:t xml:space="preserve">J. </w:t>
      </w:r>
      <w:proofErr w:type="spellStart"/>
      <w:r w:rsidRPr="0002200E">
        <w:rPr>
          <w:rFonts w:ascii="Cambria" w:hAnsi="Cambria"/>
        </w:rPr>
        <w:t>Plaggmier</w:t>
      </w:r>
      <w:proofErr w:type="spellEnd"/>
      <w:r w:rsidRPr="0002200E">
        <w:rPr>
          <w:rFonts w:ascii="Cambria" w:hAnsi="Cambria"/>
        </w:rPr>
        <w:t>, Sierra Business Council</w:t>
      </w:r>
    </w:p>
    <w:p w14:paraId="5C0D5DC2" w14:textId="760A3F7B" w:rsidR="004C4F74" w:rsidRPr="0002200E" w:rsidRDefault="004C4F74" w:rsidP="004C4F74">
      <w:pPr>
        <w:pStyle w:val="ListParagraph"/>
        <w:numPr>
          <w:ilvl w:val="0"/>
          <w:numId w:val="11"/>
        </w:numPr>
        <w:rPr>
          <w:rFonts w:ascii="Cambria" w:hAnsi="Cambria"/>
        </w:rPr>
      </w:pPr>
      <w:r w:rsidRPr="0002200E">
        <w:rPr>
          <w:rFonts w:ascii="Cambria" w:hAnsi="Cambria"/>
        </w:rPr>
        <w:t>Hal Nelson, Res-Intel</w:t>
      </w:r>
      <w:r w:rsidR="0002200E" w:rsidRPr="0002200E">
        <w:rPr>
          <w:rFonts w:ascii="Cambria" w:hAnsi="Cambria"/>
        </w:rPr>
        <w:t xml:space="preserve"> (non-WG Member)</w:t>
      </w:r>
    </w:p>
    <w:p w14:paraId="76C4BCBA" w14:textId="557EB163" w:rsidR="004C4F74" w:rsidRPr="0002200E" w:rsidRDefault="004C4F74" w:rsidP="004C4F74">
      <w:pPr>
        <w:pStyle w:val="ListParagraph"/>
        <w:numPr>
          <w:ilvl w:val="0"/>
          <w:numId w:val="11"/>
        </w:numPr>
        <w:rPr>
          <w:rFonts w:ascii="Cambria" w:hAnsi="Cambria"/>
        </w:rPr>
      </w:pPr>
      <w:r w:rsidRPr="0002200E">
        <w:rPr>
          <w:rFonts w:ascii="Cambria" w:hAnsi="Cambria"/>
        </w:rPr>
        <w:t>Anthony</w:t>
      </w:r>
      <w:r w:rsidR="0002200E" w:rsidRPr="0002200E">
        <w:rPr>
          <w:rFonts w:ascii="Cambria" w:hAnsi="Cambria"/>
        </w:rPr>
        <w:t xml:space="preserve"> Segura,</w:t>
      </w:r>
      <w:r w:rsidRPr="0002200E">
        <w:rPr>
          <w:rFonts w:ascii="Cambria" w:hAnsi="Cambria"/>
        </w:rPr>
        <w:t xml:space="preserve"> WRCOG </w:t>
      </w:r>
      <w:r w:rsidR="0002200E" w:rsidRPr="0002200E">
        <w:rPr>
          <w:rFonts w:ascii="Cambria" w:hAnsi="Cambria"/>
        </w:rPr>
        <w:t>(non-WG Member)</w:t>
      </w:r>
    </w:p>
    <w:p w14:paraId="487C3B67" w14:textId="77777777" w:rsidR="00EC62E8" w:rsidRDefault="00EC62E8" w:rsidP="007B1AB4">
      <w:pPr>
        <w:rPr>
          <w:rFonts w:ascii="Cambria" w:hAnsi="Cambria" w:cs="Times New Roman (Body CS)"/>
          <w:b/>
          <w:smallCaps/>
          <w:sz w:val="26"/>
          <w:szCs w:val="26"/>
        </w:rPr>
      </w:pPr>
    </w:p>
    <w:p w14:paraId="1FD88A91" w14:textId="17453A14" w:rsidR="00EC62E8" w:rsidRDefault="00EC62E8">
      <w:pPr>
        <w:rPr>
          <w:rFonts w:ascii="Cambria" w:hAnsi="Cambria" w:cs="Times New Roman (Body CS)"/>
          <w:b/>
          <w:smallCaps/>
          <w:sz w:val="26"/>
          <w:szCs w:val="26"/>
        </w:rPr>
      </w:pPr>
      <w:r>
        <w:rPr>
          <w:rFonts w:ascii="Cambria" w:hAnsi="Cambria" w:cs="Times New Roman (Body CS)"/>
          <w:b/>
          <w:smallCaps/>
          <w:sz w:val="26"/>
          <w:szCs w:val="26"/>
        </w:rPr>
        <w:t>Review and Revise Proposed Workplan to Identify Who is Underserved in the SMB Sector</w:t>
      </w:r>
      <w:r w:rsidR="00ED1314">
        <w:rPr>
          <w:rFonts w:ascii="Cambria" w:hAnsi="Cambria" w:cs="Times New Roman (Body CS)"/>
          <w:b/>
          <w:smallCaps/>
          <w:sz w:val="26"/>
          <w:szCs w:val="26"/>
        </w:rPr>
        <w:t xml:space="preserve"> and Identify WG Members to Contribute to this Analysis</w:t>
      </w:r>
    </w:p>
    <w:p w14:paraId="6409810F" w14:textId="0A35D2F7" w:rsidR="00010C1B" w:rsidRDefault="003D0785" w:rsidP="004E4053">
      <w:pPr>
        <w:rPr>
          <w:rFonts w:ascii="Cambria" w:hAnsi="Cambria"/>
        </w:rPr>
      </w:pPr>
      <w:r>
        <w:rPr>
          <w:rFonts w:ascii="Cambria" w:hAnsi="Cambria"/>
        </w:rPr>
        <w:t xml:space="preserve">M. Cowart reviewed the proposed workplan to identify who is underserved in the SMB sector.  She </w:t>
      </w:r>
      <w:r w:rsidR="00ED1314">
        <w:rPr>
          <w:rFonts w:ascii="Cambria" w:hAnsi="Cambria"/>
        </w:rPr>
        <w:t xml:space="preserve">reminded WG members that </w:t>
      </w:r>
      <w:r w:rsidR="005C71EC">
        <w:rPr>
          <w:rFonts w:ascii="Cambria" w:hAnsi="Cambria"/>
        </w:rPr>
        <w:t xml:space="preserve">this workplan was reviewed and approved at the last meeting, but asked WG members for any final comments or revisions to the workplan. </w:t>
      </w:r>
    </w:p>
    <w:p w14:paraId="7E9548AD" w14:textId="538A4543" w:rsidR="00010C1B" w:rsidRDefault="00010C1B" w:rsidP="004E4053">
      <w:pPr>
        <w:rPr>
          <w:rFonts w:ascii="Cambria" w:hAnsi="Cambria"/>
        </w:rPr>
      </w:pPr>
    </w:p>
    <w:p w14:paraId="3C449FA1" w14:textId="41A90DB2" w:rsidR="00EC0155" w:rsidRDefault="00EC0155" w:rsidP="004E4053">
      <w:pPr>
        <w:rPr>
          <w:rFonts w:ascii="Cambria" w:hAnsi="Cambria"/>
        </w:rPr>
      </w:pPr>
      <w:r>
        <w:rPr>
          <w:rFonts w:ascii="Cambria" w:hAnsi="Cambria"/>
        </w:rPr>
        <w:t xml:space="preserve">Members asked some clarifying questions. A. </w:t>
      </w:r>
      <w:proofErr w:type="spellStart"/>
      <w:r>
        <w:rPr>
          <w:rFonts w:ascii="Cambria" w:hAnsi="Cambria"/>
        </w:rPr>
        <w:t>Kinslow</w:t>
      </w:r>
      <w:proofErr w:type="spellEnd"/>
      <w:r>
        <w:rPr>
          <w:rFonts w:ascii="Cambria" w:hAnsi="Cambria"/>
        </w:rPr>
        <w:t xml:space="preserve"> (Gemini Solutions) asked whether IOUs track whether businesses are minority-owned. C. </w:t>
      </w:r>
      <w:proofErr w:type="spellStart"/>
      <w:r>
        <w:rPr>
          <w:rFonts w:ascii="Cambria" w:hAnsi="Cambria"/>
        </w:rPr>
        <w:t>Malotte</w:t>
      </w:r>
      <w:proofErr w:type="spellEnd"/>
      <w:r>
        <w:rPr>
          <w:rFonts w:ascii="Cambria" w:hAnsi="Cambria"/>
        </w:rPr>
        <w:t xml:space="preserve"> (SCE) responded that IOUs do track the ethnicity of business owners, but that those data may not be made available in CEDARS</w:t>
      </w:r>
      <w:r w:rsidR="005178C9">
        <w:rPr>
          <w:rFonts w:ascii="Cambria" w:hAnsi="Cambria"/>
        </w:rPr>
        <w:t xml:space="preserve"> due to privacy concerns</w:t>
      </w:r>
      <w:r>
        <w:rPr>
          <w:rFonts w:ascii="Cambria" w:hAnsi="Cambria"/>
        </w:rPr>
        <w:t xml:space="preserve">. He agreed to find out and follow up with A. </w:t>
      </w:r>
      <w:proofErr w:type="spellStart"/>
      <w:r>
        <w:rPr>
          <w:rFonts w:ascii="Cambria" w:hAnsi="Cambria"/>
        </w:rPr>
        <w:t>Kinslow</w:t>
      </w:r>
      <w:proofErr w:type="spellEnd"/>
      <w:r>
        <w:rPr>
          <w:rFonts w:ascii="Cambria" w:hAnsi="Cambria"/>
        </w:rPr>
        <w:t xml:space="preserve">. Another member asked whether it would be useful to include GHG as an additional indicator. L. </w:t>
      </w:r>
      <w:proofErr w:type="spellStart"/>
      <w:r>
        <w:rPr>
          <w:rFonts w:ascii="Cambria" w:hAnsi="Cambria"/>
        </w:rPr>
        <w:t>Ettenson</w:t>
      </w:r>
      <w:proofErr w:type="spellEnd"/>
      <w:r>
        <w:rPr>
          <w:rFonts w:ascii="Cambria" w:hAnsi="Cambria"/>
        </w:rPr>
        <w:t xml:space="preserve"> responded that GHG can be readily calculated based on energy savings, and the group can determine which indicator(s) they prefer to present. </w:t>
      </w:r>
    </w:p>
    <w:p w14:paraId="11A008EA" w14:textId="77777777" w:rsidR="00EC0155" w:rsidRDefault="00EC0155" w:rsidP="004E4053">
      <w:pPr>
        <w:rPr>
          <w:rFonts w:ascii="Cambria" w:hAnsi="Cambria"/>
        </w:rPr>
      </w:pPr>
    </w:p>
    <w:p w14:paraId="7A8FFF24" w14:textId="69B91542" w:rsidR="00EC0155" w:rsidRDefault="00EC0155" w:rsidP="004E4053">
      <w:pPr>
        <w:rPr>
          <w:rFonts w:ascii="Cambria" w:hAnsi="Cambria"/>
        </w:rPr>
      </w:pPr>
      <w:r>
        <w:rPr>
          <w:rFonts w:ascii="Cambria" w:hAnsi="Cambria"/>
        </w:rPr>
        <w:t xml:space="preserve">Another Member asked whether </w:t>
      </w:r>
      <w:r w:rsidR="00B450D2">
        <w:rPr>
          <w:rFonts w:ascii="Cambria" w:hAnsi="Cambria"/>
        </w:rPr>
        <w:t xml:space="preserve">the indicator </w:t>
      </w:r>
      <w:r w:rsidR="005178C9">
        <w:rPr>
          <w:rFonts w:ascii="Cambria" w:hAnsi="Cambria"/>
        </w:rPr>
        <w:t>“</w:t>
      </w:r>
      <w:r>
        <w:rPr>
          <w:rFonts w:ascii="Cambria" w:hAnsi="Cambria"/>
        </w:rPr>
        <w:t>Investment</w:t>
      </w:r>
      <w:r w:rsidR="005178C9">
        <w:rPr>
          <w:rFonts w:ascii="Cambria" w:hAnsi="Cambria"/>
        </w:rPr>
        <w:t>”</w:t>
      </w:r>
      <w:r>
        <w:rPr>
          <w:rFonts w:ascii="Cambria" w:hAnsi="Cambria"/>
        </w:rPr>
        <w:t xml:space="preserve"> includes participant cost as well as total program spend. </w:t>
      </w:r>
      <w:r w:rsidR="006649A3">
        <w:rPr>
          <w:rFonts w:ascii="Cambria" w:hAnsi="Cambria"/>
        </w:rPr>
        <w:t xml:space="preserve"> J. Christenson (CPUC) stated that CEDARS </w:t>
      </w:r>
      <w:proofErr w:type="gramStart"/>
      <w:r w:rsidR="006649A3">
        <w:rPr>
          <w:rFonts w:ascii="Cambria" w:hAnsi="Cambria"/>
        </w:rPr>
        <w:t>includes</w:t>
      </w:r>
      <w:proofErr w:type="gramEnd"/>
      <w:r w:rsidR="006649A3">
        <w:rPr>
          <w:rFonts w:ascii="Cambria" w:hAnsi="Cambria"/>
        </w:rPr>
        <w:t xml:space="preserve"> a line item </w:t>
      </w:r>
      <w:r w:rsidR="006649A3">
        <w:rPr>
          <w:rFonts w:ascii="Cambria" w:hAnsi="Cambria"/>
        </w:rPr>
        <w:lastRenderedPageBreak/>
        <w:t xml:space="preserve">for the incentive amount but not for the customer cost. </w:t>
      </w:r>
      <w:r w:rsidR="00A649FE">
        <w:rPr>
          <w:rFonts w:ascii="Cambria" w:hAnsi="Cambria"/>
        </w:rPr>
        <w:t xml:space="preserve">Another member responded that we could get that information if we wanted because the PAs need to input such data to calculate the cost-effectiveness of the program. </w:t>
      </w:r>
      <w:r w:rsidR="006649A3">
        <w:rPr>
          <w:rFonts w:ascii="Cambria" w:hAnsi="Cambria"/>
        </w:rPr>
        <w:t xml:space="preserve">E. </w:t>
      </w:r>
      <w:proofErr w:type="spellStart"/>
      <w:r w:rsidR="006649A3">
        <w:rPr>
          <w:rFonts w:ascii="Cambria" w:hAnsi="Cambria"/>
        </w:rPr>
        <w:t>Novy</w:t>
      </w:r>
      <w:proofErr w:type="spellEnd"/>
      <w:r w:rsidR="006649A3">
        <w:rPr>
          <w:rFonts w:ascii="Cambria" w:hAnsi="Cambria"/>
        </w:rPr>
        <w:t xml:space="preserve"> (USGBC-LA) asked whether this analysis could split out electric (kWh) v. gas (</w:t>
      </w:r>
      <w:proofErr w:type="spellStart"/>
      <w:r w:rsidR="006649A3">
        <w:rPr>
          <w:rFonts w:ascii="Cambria" w:hAnsi="Cambria"/>
        </w:rPr>
        <w:t>Therm</w:t>
      </w:r>
      <w:proofErr w:type="spellEnd"/>
      <w:r w:rsidR="006649A3">
        <w:rPr>
          <w:rFonts w:ascii="Cambria" w:hAnsi="Cambria"/>
        </w:rPr>
        <w:t xml:space="preserve">) use, in rural v. urban areas. L. </w:t>
      </w:r>
      <w:proofErr w:type="spellStart"/>
      <w:r w:rsidR="006649A3">
        <w:rPr>
          <w:rFonts w:ascii="Cambria" w:hAnsi="Cambria"/>
        </w:rPr>
        <w:t>Ettenson</w:t>
      </w:r>
      <w:proofErr w:type="spellEnd"/>
      <w:r w:rsidR="006649A3">
        <w:rPr>
          <w:rFonts w:ascii="Cambria" w:hAnsi="Cambria"/>
        </w:rPr>
        <w:t xml:space="preserve"> agreed to investigate and follow up with E. </w:t>
      </w:r>
      <w:proofErr w:type="spellStart"/>
      <w:r w:rsidR="006649A3">
        <w:rPr>
          <w:rFonts w:ascii="Cambria" w:hAnsi="Cambria"/>
        </w:rPr>
        <w:t>Novy</w:t>
      </w:r>
      <w:proofErr w:type="spellEnd"/>
      <w:r w:rsidR="006649A3">
        <w:rPr>
          <w:rFonts w:ascii="Cambria" w:hAnsi="Cambria"/>
        </w:rPr>
        <w:t>.</w:t>
      </w:r>
      <w:r w:rsidR="00691617">
        <w:rPr>
          <w:rFonts w:ascii="Cambria" w:hAnsi="Cambria"/>
        </w:rPr>
        <w:t xml:space="preserve"> One Member noted that implementers collect data which could allow for a finer-grained analysis than aggregating incentives at the zip code level. </w:t>
      </w:r>
    </w:p>
    <w:p w14:paraId="787DD3A9" w14:textId="77777777" w:rsidR="00EC0155" w:rsidRDefault="00EC0155" w:rsidP="004E4053">
      <w:pPr>
        <w:rPr>
          <w:rFonts w:ascii="Cambria" w:hAnsi="Cambria"/>
        </w:rPr>
      </w:pPr>
    </w:p>
    <w:p w14:paraId="482DF270" w14:textId="7A336FC6" w:rsidR="006649A3" w:rsidRDefault="00010C1B" w:rsidP="004E4053">
      <w:pPr>
        <w:rPr>
          <w:rFonts w:ascii="Cambria" w:hAnsi="Cambria"/>
        </w:rPr>
      </w:pPr>
      <w:r>
        <w:rPr>
          <w:rFonts w:ascii="Cambria" w:hAnsi="Cambria"/>
        </w:rPr>
        <w:t>M. Cowart</w:t>
      </w:r>
      <w:r w:rsidR="00B631F1">
        <w:rPr>
          <w:rFonts w:ascii="Cambria" w:hAnsi="Cambria"/>
        </w:rPr>
        <w:t xml:space="preserve"> then asked members to volunteer to participate in a sub-Working Group to manage and/or run components of this analysis. </w:t>
      </w:r>
      <w:r w:rsidR="0002200E">
        <w:rPr>
          <w:rFonts w:ascii="Cambria" w:hAnsi="Cambria"/>
        </w:rPr>
        <w:t>Sh</w:t>
      </w:r>
      <w:r w:rsidR="00B631F1">
        <w:rPr>
          <w:rFonts w:ascii="Cambria" w:hAnsi="Cambria"/>
        </w:rPr>
        <w:t xml:space="preserve">e noted that C. </w:t>
      </w:r>
      <w:proofErr w:type="spellStart"/>
      <w:r w:rsidR="00B631F1">
        <w:rPr>
          <w:rFonts w:ascii="Cambria" w:hAnsi="Cambria"/>
        </w:rPr>
        <w:t>Malotte</w:t>
      </w:r>
      <w:proofErr w:type="spellEnd"/>
      <w:r w:rsidR="00B631F1">
        <w:rPr>
          <w:rFonts w:ascii="Cambria" w:hAnsi="Cambria"/>
        </w:rPr>
        <w:t xml:space="preserve"> and the Co-Chairs have connections to the UCs, and are hopeful that a UC work team may be able to take on the analysis. However, at least one member of the WG is needed to manage a UC analysis</w:t>
      </w:r>
      <w:r w:rsidR="006649A3">
        <w:rPr>
          <w:rFonts w:ascii="Cambria" w:hAnsi="Cambria"/>
        </w:rPr>
        <w:t>.</w:t>
      </w:r>
      <w:r w:rsidR="00B631F1">
        <w:rPr>
          <w:rFonts w:ascii="Cambria" w:hAnsi="Cambria"/>
        </w:rPr>
        <w:t xml:space="preserve"> </w:t>
      </w:r>
      <w:r w:rsidR="006649A3">
        <w:rPr>
          <w:rFonts w:ascii="Cambria" w:hAnsi="Cambria"/>
        </w:rPr>
        <w:t>The sub-working group to manage and frame the analysis is as follows:</w:t>
      </w:r>
    </w:p>
    <w:p w14:paraId="2253F518" w14:textId="09EE5E6E" w:rsidR="006649A3" w:rsidRDefault="006649A3" w:rsidP="004E4053">
      <w:pPr>
        <w:rPr>
          <w:rFonts w:ascii="Cambria" w:hAnsi="Cambria"/>
        </w:rPr>
      </w:pPr>
    </w:p>
    <w:p w14:paraId="74B2A0B0" w14:textId="77777777" w:rsidR="00B25F6D" w:rsidRPr="00691617" w:rsidRDefault="00B25F6D" w:rsidP="00B25F6D">
      <w:pPr>
        <w:pStyle w:val="ListParagraph"/>
        <w:numPr>
          <w:ilvl w:val="2"/>
          <w:numId w:val="16"/>
        </w:numPr>
        <w:rPr>
          <w:rFonts w:ascii="Cambria" w:hAnsi="Cambria"/>
        </w:rPr>
      </w:pPr>
      <w:r w:rsidRPr="00691617">
        <w:rPr>
          <w:rFonts w:ascii="Cambria" w:hAnsi="Cambria"/>
        </w:rPr>
        <w:t xml:space="preserve">L. </w:t>
      </w:r>
      <w:proofErr w:type="spellStart"/>
      <w:r w:rsidRPr="00691617">
        <w:rPr>
          <w:rFonts w:ascii="Cambria" w:hAnsi="Cambria"/>
        </w:rPr>
        <w:t>Ettenson</w:t>
      </w:r>
      <w:proofErr w:type="spellEnd"/>
      <w:r w:rsidRPr="00691617">
        <w:rPr>
          <w:rFonts w:ascii="Cambria" w:hAnsi="Cambria"/>
        </w:rPr>
        <w:t>, NRDC</w:t>
      </w:r>
    </w:p>
    <w:p w14:paraId="03CB707C" w14:textId="77777777" w:rsidR="00B25F6D" w:rsidRPr="00477A49" w:rsidRDefault="00B25F6D" w:rsidP="00B25F6D">
      <w:pPr>
        <w:pStyle w:val="ListParagraph"/>
        <w:numPr>
          <w:ilvl w:val="2"/>
          <w:numId w:val="16"/>
        </w:numPr>
        <w:rPr>
          <w:rFonts w:ascii="Cambria" w:eastAsia="Times New Roman" w:hAnsi="Cambria"/>
        </w:rPr>
      </w:pPr>
      <w:r>
        <w:rPr>
          <w:rFonts w:ascii="Cambria" w:hAnsi="Cambria" w:cs="Arial"/>
          <w:color w:val="222222"/>
          <w:shd w:val="clear" w:color="auto" w:fill="FFFFFF"/>
        </w:rPr>
        <w:t xml:space="preserve">M. Paine, </w:t>
      </w:r>
      <w:proofErr w:type="spellStart"/>
      <w:r>
        <w:rPr>
          <w:rFonts w:ascii="Cambria" w:hAnsi="Cambria" w:cs="Arial"/>
          <w:color w:val="222222"/>
          <w:shd w:val="clear" w:color="auto" w:fill="FFFFFF"/>
        </w:rPr>
        <w:t>Viridis</w:t>
      </w:r>
      <w:proofErr w:type="spellEnd"/>
      <w:r>
        <w:rPr>
          <w:rFonts w:ascii="Cambria" w:hAnsi="Cambria" w:cs="Arial"/>
          <w:color w:val="222222"/>
          <w:shd w:val="clear" w:color="auto" w:fill="FFFFFF"/>
        </w:rPr>
        <w:t xml:space="preserve"> Consulting</w:t>
      </w:r>
    </w:p>
    <w:p w14:paraId="2EA6F1EE" w14:textId="77777777" w:rsidR="00B25F6D" w:rsidRPr="00477A49" w:rsidRDefault="00B25F6D" w:rsidP="00B25F6D">
      <w:pPr>
        <w:pStyle w:val="ListParagraph"/>
        <w:numPr>
          <w:ilvl w:val="2"/>
          <w:numId w:val="16"/>
        </w:numPr>
        <w:rPr>
          <w:rFonts w:ascii="Cambria" w:eastAsia="Times New Roman" w:hAnsi="Cambria"/>
        </w:rPr>
      </w:pPr>
      <w:r>
        <w:rPr>
          <w:rFonts w:ascii="Cambria" w:hAnsi="Cambria" w:cs="Arial"/>
          <w:color w:val="222222"/>
          <w:shd w:val="clear" w:color="auto" w:fill="FFFFFF"/>
        </w:rPr>
        <w:t xml:space="preserve">C. </w:t>
      </w:r>
      <w:proofErr w:type="spellStart"/>
      <w:r>
        <w:rPr>
          <w:rFonts w:ascii="Cambria" w:hAnsi="Cambria" w:cs="Arial"/>
          <w:color w:val="222222"/>
          <w:shd w:val="clear" w:color="auto" w:fill="FFFFFF"/>
        </w:rPr>
        <w:t>Malotte</w:t>
      </w:r>
      <w:proofErr w:type="spellEnd"/>
      <w:r>
        <w:rPr>
          <w:rFonts w:ascii="Cambria" w:hAnsi="Cambria" w:cs="Arial"/>
          <w:color w:val="222222"/>
          <w:shd w:val="clear" w:color="auto" w:fill="FFFFFF"/>
        </w:rPr>
        <w:t>, SCE</w:t>
      </w:r>
    </w:p>
    <w:p w14:paraId="559C09BB" w14:textId="77777777" w:rsidR="00B25F6D" w:rsidRDefault="00B25F6D" w:rsidP="00B25F6D">
      <w:pPr>
        <w:pStyle w:val="ListParagraph"/>
        <w:numPr>
          <w:ilvl w:val="2"/>
          <w:numId w:val="16"/>
        </w:numPr>
        <w:rPr>
          <w:rFonts w:ascii="Cambria" w:eastAsia="Times New Roman" w:hAnsi="Cambria"/>
        </w:rPr>
      </w:pPr>
      <w:r>
        <w:rPr>
          <w:rFonts w:ascii="Cambria" w:eastAsia="Times New Roman" w:hAnsi="Cambria"/>
        </w:rPr>
        <w:t>J. Christenson, Energy Division</w:t>
      </w:r>
    </w:p>
    <w:p w14:paraId="5E2E35B4" w14:textId="77777777" w:rsidR="00B25F6D" w:rsidRDefault="00B25F6D" w:rsidP="00B25F6D">
      <w:pPr>
        <w:pStyle w:val="ListParagraph"/>
        <w:numPr>
          <w:ilvl w:val="2"/>
          <w:numId w:val="16"/>
        </w:numPr>
        <w:rPr>
          <w:rFonts w:ascii="Cambria" w:eastAsia="Times New Roman" w:hAnsi="Cambria"/>
        </w:rPr>
      </w:pPr>
      <w:r>
        <w:rPr>
          <w:rFonts w:ascii="Cambria" w:eastAsia="Times New Roman" w:hAnsi="Cambria"/>
        </w:rPr>
        <w:t xml:space="preserve">A. </w:t>
      </w:r>
      <w:proofErr w:type="spellStart"/>
      <w:r>
        <w:rPr>
          <w:rFonts w:ascii="Cambria" w:eastAsia="Times New Roman" w:hAnsi="Cambria"/>
        </w:rPr>
        <w:t>Kinslow</w:t>
      </w:r>
      <w:proofErr w:type="spellEnd"/>
      <w:r>
        <w:rPr>
          <w:rFonts w:ascii="Cambria" w:eastAsia="Times New Roman" w:hAnsi="Cambria"/>
        </w:rPr>
        <w:t xml:space="preserve">, Gemini </w:t>
      </w:r>
    </w:p>
    <w:p w14:paraId="2DCF3460" w14:textId="77777777" w:rsidR="00B25F6D" w:rsidRPr="00691617" w:rsidRDefault="00B25F6D" w:rsidP="00B25F6D">
      <w:pPr>
        <w:pStyle w:val="ListParagraph"/>
        <w:numPr>
          <w:ilvl w:val="2"/>
          <w:numId w:val="16"/>
        </w:numPr>
        <w:rPr>
          <w:rFonts w:ascii="Cambria" w:hAnsi="Cambria"/>
        </w:rPr>
      </w:pPr>
      <w:r w:rsidRPr="00691617">
        <w:rPr>
          <w:rFonts w:ascii="Cambria" w:hAnsi="Cambria"/>
        </w:rPr>
        <w:t>Hal Nelson, Res-Intel (non-WG Member)</w:t>
      </w:r>
    </w:p>
    <w:p w14:paraId="1F896349" w14:textId="35801DBA" w:rsidR="00B25F6D" w:rsidRPr="00B25F6D" w:rsidRDefault="00B25F6D" w:rsidP="00B25F6D">
      <w:pPr>
        <w:pStyle w:val="ListParagraph"/>
        <w:numPr>
          <w:ilvl w:val="2"/>
          <w:numId w:val="16"/>
        </w:numPr>
        <w:rPr>
          <w:rFonts w:ascii="Cambria" w:eastAsia="Times New Roman" w:hAnsi="Cambria"/>
        </w:rPr>
      </w:pPr>
      <w:r w:rsidRPr="00691617">
        <w:rPr>
          <w:rFonts w:ascii="Cambria" w:hAnsi="Cambria" w:cs="Arial"/>
          <w:color w:val="222222"/>
          <w:shd w:val="clear" w:color="auto" w:fill="FFFFFF"/>
        </w:rPr>
        <w:t xml:space="preserve">James </w:t>
      </w:r>
      <w:proofErr w:type="spellStart"/>
      <w:r w:rsidRPr="00691617">
        <w:rPr>
          <w:rFonts w:ascii="Cambria" w:hAnsi="Cambria" w:cs="Arial"/>
          <w:color w:val="222222"/>
          <w:shd w:val="clear" w:color="auto" w:fill="FFFFFF"/>
        </w:rPr>
        <w:t>Dodenhoff</w:t>
      </w:r>
      <w:proofErr w:type="spellEnd"/>
      <w:r w:rsidRPr="00691617">
        <w:rPr>
          <w:rFonts w:ascii="Cambria" w:hAnsi="Cambria" w:cs="Arial"/>
          <w:color w:val="222222"/>
          <w:shd w:val="clear" w:color="auto" w:fill="FFFFFF"/>
        </w:rPr>
        <w:t>, Silent Running (non-WG Member)</w:t>
      </w:r>
    </w:p>
    <w:p w14:paraId="0F26B0DD" w14:textId="77777777" w:rsidR="00B631F1" w:rsidRDefault="00B631F1">
      <w:pPr>
        <w:rPr>
          <w:rFonts w:ascii="Cambria" w:hAnsi="Cambria" w:cs="Times New Roman (Body CS)"/>
          <w:b/>
          <w:smallCaps/>
          <w:sz w:val="26"/>
          <w:szCs w:val="26"/>
        </w:rPr>
      </w:pPr>
    </w:p>
    <w:p w14:paraId="50DA4E5F" w14:textId="4BBEDCC0" w:rsidR="00B631F1" w:rsidRDefault="00B631F1" w:rsidP="00B631F1">
      <w:pPr>
        <w:rPr>
          <w:rFonts w:ascii="Cambria" w:hAnsi="Cambria" w:cs="Times New Roman (Body CS)"/>
          <w:b/>
          <w:smallCaps/>
          <w:sz w:val="26"/>
          <w:szCs w:val="26"/>
        </w:rPr>
      </w:pPr>
      <w:r>
        <w:rPr>
          <w:rFonts w:ascii="Cambria" w:hAnsi="Cambria" w:cs="Times New Roman (Body CS)"/>
          <w:b/>
          <w:smallCaps/>
          <w:sz w:val="26"/>
          <w:szCs w:val="26"/>
        </w:rPr>
        <w:t>Review and Revise Proposed Workplan to Identify Who is Underserved in the Public Sector and (If Applicable) Identify WG Members to Contribute to this Analysis</w:t>
      </w:r>
    </w:p>
    <w:p w14:paraId="103BA3F3" w14:textId="5DA1E1A4" w:rsidR="00B631F1" w:rsidRDefault="00B631F1">
      <w:pPr>
        <w:rPr>
          <w:rFonts w:ascii="Cambria" w:hAnsi="Cambria" w:cs="Times New Roman (Body CS)"/>
          <w:b/>
          <w:smallCaps/>
          <w:sz w:val="26"/>
          <w:szCs w:val="26"/>
        </w:rPr>
      </w:pPr>
    </w:p>
    <w:p w14:paraId="5493955A" w14:textId="5C116701" w:rsidR="00C31071" w:rsidRPr="00247903" w:rsidRDefault="00962C63" w:rsidP="00C31071">
      <w:pPr>
        <w:shd w:val="clear" w:color="auto" w:fill="FFFFFF"/>
        <w:rPr>
          <w:rFonts w:ascii="Cambria" w:hAnsi="Cambria" w:cs="Calibri"/>
          <w:color w:val="222222"/>
        </w:rPr>
      </w:pPr>
      <w:r w:rsidRPr="00247903">
        <w:rPr>
          <w:rFonts w:ascii="Cambria" w:hAnsi="Cambria" w:cs="Calibri"/>
          <w:color w:val="222222"/>
        </w:rPr>
        <w:t>M. Cowart</w:t>
      </w:r>
      <w:r w:rsidR="00C31071" w:rsidRPr="00247903">
        <w:rPr>
          <w:rFonts w:ascii="Cambria" w:hAnsi="Cambria" w:cs="Calibri"/>
          <w:color w:val="222222"/>
        </w:rPr>
        <w:t xml:space="preserve"> noted that prior to this meeting, several members of this Working Group met to discuss their proposal that this WG also undertake an analysis to identify who is underserved in the public sector, and to develop a proposed work plan. L. Rothschild (The Energy Coalition) presented the proposed workplan</w:t>
      </w:r>
      <w:r w:rsidR="00B631F1" w:rsidRPr="00247903">
        <w:rPr>
          <w:rFonts w:ascii="Cambria" w:hAnsi="Cambria" w:cs="Calibri"/>
          <w:color w:val="222222"/>
        </w:rPr>
        <w:t xml:space="preserve"> (see </w:t>
      </w:r>
      <w:r w:rsidR="00B631F1" w:rsidRPr="00247903">
        <w:rPr>
          <w:rFonts w:ascii="Cambria" w:hAnsi="Cambria" w:cs="Calibri"/>
          <w:i/>
          <w:iCs/>
          <w:color w:val="222222"/>
        </w:rPr>
        <w:t>Workplan to Identify Who is Underserved in the Public Sector (7.29.30)</w:t>
      </w:r>
      <w:r w:rsidR="00B631F1" w:rsidRPr="00247903">
        <w:rPr>
          <w:rFonts w:ascii="Cambria" w:hAnsi="Cambria" w:cs="Calibri"/>
          <w:color w:val="222222"/>
        </w:rPr>
        <w:t>)</w:t>
      </w:r>
      <w:r w:rsidR="00C31071" w:rsidRPr="00247903">
        <w:rPr>
          <w:rFonts w:ascii="Cambria" w:hAnsi="Cambria" w:cs="Calibri"/>
          <w:color w:val="222222"/>
        </w:rPr>
        <w:t xml:space="preserve">. </w:t>
      </w:r>
    </w:p>
    <w:p w14:paraId="22A97253" w14:textId="77777777" w:rsidR="00247903" w:rsidRPr="00247903" w:rsidRDefault="00247903" w:rsidP="00C31071">
      <w:pPr>
        <w:shd w:val="clear" w:color="auto" w:fill="FFFFFF"/>
        <w:rPr>
          <w:rFonts w:ascii="Cambria" w:hAnsi="Cambria" w:cs="Calibri"/>
          <w:color w:val="222222"/>
        </w:rPr>
      </w:pPr>
    </w:p>
    <w:p w14:paraId="4D3D126B" w14:textId="3CDDC2B8" w:rsidR="006649A3" w:rsidRPr="00247903" w:rsidRDefault="00962C63" w:rsidP="00247903">
      <w:pPr>
        <w:shd w:val="clear" w:color="auto" w:fill="FFFFFF"/>
        <w:rPr>
          <w:rFonts w:ascii="Cambria" w:hAnsi="Cambria" w:cs="Calibri"/>
          <w:color w:val="222222"/>
        </w:rPr>
      </w:pPr>
      <w:r w:rsidRPr="00247903">
        <w:rPr>
          <w:rFonts w:ascii="Cambria" w:hAnsi="Cambria" w:cs="Calibri"/>
          <w:color w:val="222222"/>
        </w:rPr>
        <w:t>M. Cowart</w:t>
      </w:r>
      <w:r w:rsidR="00C31071" w:rsidRPr="00247903">
        <w:rPr>
          <w:rFonts w:ascii="Cambria" w:hAnsi="Cambria" w:cs="Calibri"/>
          <w:color w:val="222222"/>
        </w:rPr>
        <w:t xml:space="preserve"> then asked the WG to consider how this analysis could be undertaken, </w:t>
      </w:r>
      <w:r w:rsidR="00C31071" w:rsidRPr="00247903">
        <w:rPr>
          <w:rFonts w:ascii="Cambria" w:hAnsi="Cambria" w:cs="Calibri"/>
        </w:rPr>
        <w:t>and for members to discuss their ability to contribute to managing or conducting this analysis.</w:t>
      </w:r>
      <w:r w:rsidR="00247903" w:rsidRPr="00247903">
        <w:rPr>
          <w:rFonts w:ascii="Cambria" w:hAnsi="Cambria" w:cs="Calibri"/>
        </w:rPr>
        <w:t xml:space="preserve"> </w:t>
      </w:r>
      <w:r w:rsidR="00B64046">
        <w:rPr>
          <w:rFonts w:ascii="Cambria" w:hAnsi="Cambria"/>
        </w:rPr>
        <w:t xml:space="preserve">Several </w:t>
      </w:r>
      <w:r w:rsidR="00247903" w:rsidRPr="00247903">
        <w:rPr>
          <w:rFonts w:ascii="Cambria" w:hAnsi="Cambria"/>
        </w:rPr>
        <w:t>Members</w:t>
      </w:r>
      <w:r w:rsidR="00B64046">
        <w:rPr>
          <w:rFonts w:ascii="Cambria" w:hAnsi="Cambria"/>
        </w:rPr>
        <w:t xml:space="preserve"> volunteered to</w:t>
      </w:r>
      <w:r w:rsidR="00247903" w:rsidRPr="00247903">
        <w:rPr>
          <w:rFonts w:ascii="Cambria" w:hAnsi="Cambria"/>
        </w:rPr>
        <w:t xml:space="preserve"> support this analysis</w:t>
      </w:r>
      <w:r w:rsidR="00B64046">
        <w:rPr>
          <w:rFonts w:ascii="Cambria" w:hAnsi="Cambria"/>
        </w:rPr>
        <w:t>,</w:t>
      </w:r>
      <w:r w:rsidR="00247903" w:rsidRPr="00247903">
        <w:rPr>
          <w:rFonts w:ascii="Cambria" w:hAnsi="Cambria"/>
        </w:rPr>
        <w:t xml:space="preserve"> includ</w:t>
      </w:r>
      <w:r w:rsidR="00B64046">
        <w:rPr>
          <w:rFonts w:ascii="Cambria" w:hAnsi="Cambria"/>
        </w:rPr>
        <w:t>ing</w:t>
      </w:r>
      <w:r w:rsidR="00247903" w:rsidRPr="00247903">
        <w:rPr>
          <w:rFonts w:ascii="Cambria" w:hAnsi="Cambria"/>
        </w:rPr>
        <w:t>:</w:t>
      </w:r>
    </w:p>
    <w:p w14:paraId="3AF86C1C" w14:textId="77777777" w:rsidR="006649A3" w:rsidRPr="00247903" w:rsidRDefault="006649A3" w:rsidP="006649A3">
      <w:pPr>
        <w:rPr>
          <w:rFonts w:ascii="Cambria" w:hAnsi="Cambria"/>
        </w:rPr>
      </w:pPr>
    </w:p>
    <w:p w14:paraId="2C0E1EF0" w14:textId="406A62BD" w:rsidR="00247903" w:rsidRPr="00247903" w:rsidRDefault="00247903" w:rsidP="006649A3">
      <w:pPr>
        <w:pStyle w:val="ListParagraph"/>
        <w:numPr>
          <w:ilvl w:val="0"/>
          <w:numId w:val="2"/>
        </w:numPr>
        <w:rPr>
          <w:rFonts w:ascii="Cambria" w:hAnsi="Cambria"/>
        </w:rPr>
      </w:pPr>
      <w:r w:rsidRPr="00247903">
        <w:rPr>
          <w:rFonts w:ascii="Cambria" w:hAnsi="Cambria"/>
        </w:rPr>
        <w:t>L. Jacobsen, LGSEC</w:t>
      </w:r>
    </w:p>
    <w:p w14:paraId="71C5B520" w14:textId="2ACFE949" w:rsidR="00247903" w:rsidRPr="00247903" w:rsidRDefault="00247903" w:rsidP="006649A3">
      <w:pPr>
        <w:pStyle w:val="ListParagraph"/>
        <w:numPr>
          <w:ilvl w:val="0"/>
          <w:numId w:val="2"/>
        </w:numPr>
        <w:rPr>
          <w:rFonts w:ascii="Cambria" w:hAnsi="Cambria"/>
        </w:rPr>
      </w:pPr>
      <w:r w:rsidRPr="00247903">
        <w:rPr>
          <w:rFonts w:ascii="Cambria" w:hAnsi="Cambria"/>
        </w:rPr>
        <w:t>C. Grace, Resource Innovations</w:t>
      </w:r>
    </w:p>
    <w:p w14:paraId="79B834D6" w14:textId="4DBAEA50" w:rsidR="00247903" w:rsidRPr="00247903" w:rsidRDefault="00247903" w:rsidP="006649A3">
      <w:pPr>
        <w:pStyle w:val="ListParagraph"/>
        <w:numPr>
          <w:ilvl w:val="0"/>
          <w:numId w:val="2"/>
        </w:numPr>
        <w:rPr>
          <w:rFonts w:ascii="Cambria" w:hAnsi="Cambria"/>
        </w:rPr>
      </w:pPr>
      <w:r w:rsidRPr="00247903">
        <w:rPr>
          <w:rFonts w:ascii="Cambria" w:hAnsi="Cambria"/>
        </w:rPr>
        <w:t>L. Rothschild, The Energy Coalition</w:t>
      </w:r>
    </w:p>
    <w:p w14:paraId="16BBE199" w14:textId="61E63EFE" w:rsidR="00247903" w:rsidRPr="00247903" w:rsidRDefault="00247903" w:rsidP="006649A3">
      <w:pPr>
        <w:pStyle w:val="ListParagraph"/>
        <w:numPr>
          <w:ilvl w:val="0"/>
          <w:numId w:val="2"/>
        </w:numPr>
        <w:rPr>
          <w:rFonts w:ascii="Cambria" w:hAnsi="Cambria"/>
        </w:rPr>
      </w:pPr>
      <w:r w:rsidRPr="00247903">
        <w:rPr>
          <w:rFonts w:ascii="Cambria" w:hAnsi="Cambria"/>
        </w:rPr>
        <w:t xml:space="preserve">C. </w:t>
      </w:r>
      <w:proofErr w:type="spellStart"/>
      <w:r w:rsidR="00477A49">
        <w:rPr>
          <w:rFonts w:ascii="Cambria" w:hAnsi="Cambria"/>
        </w:rPr>
        <w:t>Malotte</w:t>
      </w:r>
      <w:proofErr w:type="spellEnd"/>
      <w:r w:rsidRPr="00247903">
        <w:rPr>
          <w:rFonts w:ascii="Cambria" w:hAnsi="Cambria"/>
        </w:rPr>
        <w:t>, SCE</w:t>
      </w:r>
    </w:p>
    <w:p w14:paraId="27135C34" w14:textId="590B883D" w:rsidR="00B631F1" w:rsidRDefault="00247903" w:rsidP="00247903">
      <w:pPr>
        <w:pStyle w:val="ListParagraph"/>
        <w:numPr>
          <w:ilvl w:val="0"/>
          <w:numId w:val="2"/>
        </w:numPr>
        <w:rPr>
          <w:rFonts w:ascii="Cambria" w:hAnsi="Cambria"/>
        </w:rPr>
      </w:pPr>
      <w:r w:rsidRPr="00247903">
        <w:rPr>
          <w:rFonts w:ascii="Cambria" w:hAnsi="Cambria"/>
        </w:rPr>
        <w:t xml:space="preserve">C. </w:t>
      </w:r>
      <w:proofErr w:type="spellStart"/>
      <w:r w:rsidRPr="00247903">
        <w:rPr>
          <w:rFonts w:ascii="Cambria" w:hAnsi="Cambria"/>
        </w:rPr>
        <w:t>Kalashian</w:t>
      </w:r>
      <w:proofErr w:type="spellEnd"/>
      <w:r w:rsidRPr="00247903">
        <w:rPr>
          <w:rFonts w:ascii="Cambria" w:hAnsi="Cambria"/>
        </w:rPr>
        <w:t>, SJCVEO</w:t>
      </w:r>
    </w:p>
    <w:p w14:paraId="2A767091" w14:textId="0741219D" w:rsidR="00477A49" w:rsidRDefault="00477A49" w:rsidP="00247903">
      <w:pPr>
        <w:pStyle w:val="ListParagraph"/>
        <w:numPr>
          <w:ilvl w:val="0"/>
          <w:numId w:val="2"/>
        </w:numPr>
        <w:rPr>
          <w:rFonts w:ascii="Cambria" w:hAnsi="Cambria"/>
        </w:rPr>
      </w:pPr>
      <w:r>
        <w:rPr>
          <w:rFonts w:ascii="Cambria" w:hAnsi="Cambria"/>
        </w:rPr>
        <w:t>N. Strindberg, Energy Division</w:t>
      </w:r>
    </w:p>
    <w:p w14:paraId="68B325D3" w14:textId="175FD95E" w:rsidR="00477A49" w:rsidRPr="00247903" w:rsidRDefault="00477A49" w:rsidP="00247903">
      <w:pPr>
        <w:pStyle w:val="ListParagraph"/>
        <w:numPr>
          <w:ilvl w:val="0"/>
          <w:numId w:val="2"/>
        </w:numPr>
        <w:rPr>
          <w:rFonts w:ascii="Cambria" w:hAnsi="Cambria"/>
        </w:rPr>
      </w:pPr>
      <w:r>
        <w:rPr>
          <w:rFonts w:ascii="Cambria" w:hAnsi="Cambria"/>
        </w:rPr>
        <w:t xml:space="preserve">D. </w:t>
      </w:r>
      <w:proofErr w:type="spellStart"/>
      <w:r>
        <w:rPr>
          <w:rFonts w:ascii="Cambria" w:hAnsi="Cambria"/>
        </w:rPr>
        <w:t>Suyeyasu</w:t>
      </w:r>
      <w:proofErr w:type="spellEnd"/>
      <w:r>
        <w:rPr>
          <w:rFonts w:ascii="Cambria" w:hAnsi="Cambria"/>
        </w:rPr>
        <w:t xml:space="preserve">, </w:t>
      </w:r>
      <w:proofErr w:type="spellStart"/>
      <w:r>
        <w:rPr>
          <w:rFonts w:ascii="Cambria" w:hAnsi="Cambria"/>
        </w:rPr>
        <w:t>CodeCycle</w:t>
      </w:r>
      <w:proofErr w:type="spellEnd"/>
    </w:p>
    <w:p w14:paraId="2C0B842C" w14:textId="77777777" w:rsidR="00B631F1" w:rsidRDefault="00B631F1">
      <w:pPr>
        <w:rPr>
          <w:rFonts w:ascii="Cambria" w:hAnsi="Cambria" w:cs="Times New Roman (Body CS)"/>
          <w:b/>
          <w:smallCaps/>
          <w:sz w:val="26"/>
          <w:szCs w:val="26"/>
        </w:rPr>
      </w:pPr>
    </w:p>
    <w:p w14:paraId="7FDC0EC5" w14:textId="5B0D65E9" w:rsidR="00EC62E8" w:rsidRDefault="00EC62E8">
      <w:pPr>
        <w:rPr>
          <w:rFonts w:ascii="Cambria" w:hAnsi="Cambria" w:cs="Times New Roman (Body CS)"/>
          <w:b/>
          <w:smallCaps/>
          <w:sz w:val="26"/>
          <w:szCs w:val="26"/>
        </w:rPr>
      </w:pPr>
      <w:r>
        <w:rPr>
          <w:rFonts w:ascii="Cambria" w:hAnsi="Cambria" w:cs="Times New Roman (Body CS)"/>
          <w:b/>
          <w:smallCaps/>
          <w:sz w:val="26"/>
          <w:szCs w:val="26"/>
        </w:rPr>
        <w:lastRenderedPageBreak/>
        <w:t>Wrap Up and Next Steps</w:t>
      </w:r>
    </w:p>
    <w:p w14:paraId="7EBD0618" w14:textId="207A9C77" w:rsidR="00EC62E8" w:rsidRDefault="00EC62E8"/>
    <w:p w14:paraId="202E8BFE" w14:textId="7B6B44C3" w:rsidR="001B04C3" w:rsidRPr="001B04C3" w:rsidRDefault="001B04C3" w:rsidP="001B04C3">
      <w:pPr>
        <w:rPr>
          <w:rFonts w:ascii="Cambria" w:hAnsi="Cambria" w:cs="Helvetica Neue"/>
          <w:color w:val="1F1F1F"/>
        </w:rPr>
      </w:pPr>
      <w:r w:rsidRPr="001B04C3">
        <w:rPr>
          <w:rFonts w:ascii="Cambria" w:hAnsi="Cambria" w:cs="Helvetica Neue"/>
          <w:color w:val="1F1F1F"/>
        </w:rPr>
        <w:t>The following next steps were identified over the course of the meeting:</w:t>
      </w:r>
    </w:p>
    <w:p w14:paraId="137C92E1" w14:textId="77777777" w:rsidR="001B04C3" w:rsidRDefault="001B04C3" w:rsidP="001B04C3">
      <w:pPr>
        <w:rPr>
          <w:rFonts w:ascii="Cambria" w:hAnsi="Cambria" w:cs="Helvetica Neue"/>
          <w:b/>
          <w:bCs/>
          <w:i/>
          <w:iCs/>
          <w:color w:val="1F1F1F"/>
        </w:rPr>
      </w:pPr>
    </w:p>
    <w:p w14:paraId="6B7A6066" w14:textId="5D39F518" w:rsidR="001B04C3" w:rsidRPr="001B04C3" w:rsidRDefault="001B04C3" w:rsidP="001B04C3">
      <w:pPr>
        <w:rPr>
          <w:rFonts w:ascii="Cambria" w:hAnsi="Cambria" w:cs="Helvetica Neue"/>
          <w:b/>
          <w:bCs/>
          <w:i/>
          <w:iCs/>
          <w:color w:val="1F1F1F"/>
        </w:rPr>
      </w:pPr>
      <w:r w:rsidRPr="001B04C3">
        <w:rPr>
          <w:rFonts w:ascii="Cambria" w:hAnsi="Cambria" w:cs="Helvetica Neue"/>
          <w:b/>
          <w:bCs/>
          <w:i/>
          <w:iCs/>
          <w:color w:val="1F1F1F"/>
        </w:rPr>
        <w:t>Analysis of Who is Underserved:</w:t>
      </w:r>
    </w:p>
    <w:p w14:paraId="50D12729" w14:textId="77777777" w:rsidR="001B04C3" w:rsidRPr="001B04C3" w:rsidRDefault="001B04C3" w:rsidP="001B04C3">
      <w:pPr>
        <w:rPr>
          <w:rFonts w:ascii="Cambria" w:hAnsi="Cambria" w:cs="Helvetica Neue"/>
          <w:b/>
          <w:bCs/>
          <w:i/>
          <w:iCs/>
          <w:color w:val="1F1F1F"/>
        </w:rPr>
      </w:pPr>
    </w:p>
    <w:p w14:paraId="02D81E59" w14:textId="77777777" w:rsidR="001B04C3" w:rsidRPr="001B04C3" w:rsidRDefault="001B04C3" w:rsidP="001B04C3">
      <w:pPr>
        <w:pStyle w:val="ListParagraph"/>
        <w:numPr>
          <w:ilvl w:val="0"/>
          <w:numId w:val="3"/>
        </w:numPr>
        <w:rPr>
          <w:rFonts w:ascii="Cambria" w:hAnsi="Cambria" w:cs="Helvetica Neue"/>
          <w:color w:val="1F1F1F"/>
        </w:rPr>
      </w:pPr>
      <w:r w:rsidRPr="001B04C3">
        <w:rPr>
          <w:rFonts w:ascii="Cambria" w:hAnsi="Cambria" w:cs="Helvetica Neue"/>
          <w:color w:val="1F1F1F"/>
        </w:rPr>
        <w:t>Residential:</w:t>
      </w:r>
    </w:p>
    <w:p w14:paraId="7DD23E1A" w14:textId="7EA37E33" w:rsidR="001B04C3" w:rsidRDefault="00C5715F" w:rsidP="00B631F1">
      <w:pPr>
        <w:pStyle w:val="ListParagraph"/>
        <w:numPr>
          <w:ilvl w:val="1"/>
          <w:numId w:val="3"/>
        </w:numPr>
        <w:rPr>
          <w:rFonts w:ascii="Cambria" w:hAnsi="Cambria" w:cs="Helvetica Neue"/>
          <w:color w:val="1F1F1F"/>
        </w:rPr>
      </w:pPr>
      <w:r>
        <w:rPr>
          <w:rFonts w:ascii="Cambria" w:hAnsi="Cambria" w:cs="Helvetica Neue"/>
          <w:color w:val="1F1F1F"/>
        </w:rPr>
        <w:t>Finalize current scoped</w:t>
      </w:r>
      <w:r w:rsidR="00ED2811">
        <w:rPr>
          <w:rFonts w:ascii="Cambria" w:hAnsi="Cambria" w:cs="Helvetica Neue"/>
          <w:color w:val="1F1F1F"/>
        </w:rPr>
        <w:t xml:space="preserve"> analysis of who is underserved in the residential sector by August 11, 2020 (</w:t>
      </w:r>
      <w:r w:rsidR="00652CE7">
        <w:rPr>
          <w:rFonts w:ascii="Cambria" w:hAnsi="Cambria" w:cs="Helvetica Neue"/>
          <w:color w:val="1F1F1F"/>
        </w:rPr>
        <w:t>USC</w:t>
      </w:r>
      <w:r w:rsidR="00ED2811">
        <w:rPr>
          <w:rFonts w:ascii="Cambria" w:hAnsi="Cambria" w:cs="Helvetica Neue"/>
          <w:color w:val="1F1F1F"/>
        </w:rPr>
        <w:t>)</w:t>
      </w:r>
    </w:p>
    <w:p w14:paraId="6E15E946" w14:textId="24BD0A1D" w:rsidR="00ED2811" w:rsidRDefault="00ED2811" w:rsidP="00B631F1">
      <w:pPr>
        <w:pStyle w:val="ListParagraph"/>
        <w:numPr>
          <w:ilvl w:val="1"/>
          <w:numId w:val="3"/>
        </w:numPr>
        <w:rPr>
          <w:rFonts w:ascii="Cambria" w:hAnsi="Cambria" w:cs="Helvetica Neue"/>
          <w:color w:val="1F1F1F"/>
        </w:rPr>
      </w:pPr>
      <w:r>
        <w:rPr>
          <w:rFonts w:ascii="Cambria" w:hAnsi="Cambria" w:cs="Helvetica Neue"/>
          <w:color w:val="1F1F1F"/>
        </w:rPr>
        <w:t xml:space="preserve">Circulate results of analysis of who is underserved in the residential sector to </w:t>
      </w:r>
      <w:r w:rsidR="006406D7">
        <w:rPr>
          <w:rFonts w:ascii="Cambria" w:hAnsi="Cambria" w:cs="Helvetica Neue"/>
          <w:color w:val="1F1F1F"/>
        </w:rPr>
        <w:t>U</w:t>
      </w:r>
      <w:r>
        <w:rPr>
          <w:rFonts w:ascii="Cambria" w:hAnsi="Cambria" w:cs="Helvetica Neue"/>
          <w:color w:val="1F1F1F"/>
        </w:rPr>
        <w:t>WG (</w:t>
      </w:r>
      <w:r w:rsidR="006406D7">
        <w:rPr>
          <w:rFonts w:ascii="Cambria" w:hAnsi="Cambria" w:cs="Helvetica Neue"/>
          <w:color w:val="1F1F1F"/>
        </w:rPr>
        <w:t>F</w:t>
      </w:r>
      <w:r>
        <w:rPr>
          <w:rFonts w:ascii="Cambria" w:hAnsi="Cambria" w:cs="Helvetica Neue"/>
          <w:color w:val="1F1F1F"/>
        </w:rPr>
        <w:t xml:space="preserve">acilitation </w:t>
      </w:r>
      <w:r w:rsidR="006406D7">
        <w:rPr>
          <w:rFonts w:ascii="Cambria" w:hAnsi="Cambria" w:cs="Helvetica Neue"/>
          <w:color w:val="1F1F1F"/>
        </w:rPr>
        <w:t>T</w:t>
      </w:r>
      <w:r>
        <w:rPr>
          <w:rFonts w:ascii="Cambria" w:hAnsi="Cambria" w:cs="Helvetica Neue"/>
          <w:color w:val="1F1F1F"/>
        </w:rPr>
        <w:t>eam)</w:t>
      </w:r>
    </w:p>
    <w:p w14:paraId="26183297" w14:textId="25088968" w:rsidR="00ED2811" w:rsidRDefault="00704788" w:rsidP="00B631F1">
      <w:pPr>
        <w:pStyle w:val="ListParagraph"/>
        <w:numPr>
          <w:ilvl w:val="1"/>
          <w:numId w:val="3"/>
        </w:numPr>
        <w:rPr>
          <w:rFonts w:ascii="Cambria" w:hAnsi="Cambria" w:cs="Helvetica Neue"/>
          <w:color w:val="1F1F1F"/>
        </w:rPr>
      </w:pPr>
      <w:r>
        <w:rPr>
          <w:rFonts w:ascii="Cambria" w:hAnsi="Cambria" w:cs="Helvetica Neue"/>
          <w:color w:val="1F1F1F"/>
        </w:rPr>
        <w:t>Conduct follow up regression analysis of who is underserved in the residential sector (</w:t>
      </w:r>
      <w:r w:rsidR="00C5715F">
        <w:rPr>
          <w:rFonts w:ascii="Cambria" w:hAnsi="Cambria" w:cs="Helvetica Neue"/>
          <w:color w:val="1F1F1F"/>
        </w:rPr>
        <w:t>TBD UC student team</w:t>
      </w:r>
      <w:r>
        <w:rPr>
          <w:rFonts w:ascii="Cambria" w:hAnsi="Cambria" w:cs="Helvetica Neue"/>
          <w:color w:val="1F1F1F"/>
        </w:rPr>
        <w:t>)</w:t>
      </w:r>
    </w:p>
    <w:p w14:paraId="1EE0A71A" w14:textId="21C32DE5" w:rsidR="00704788" w:rsidRPr="00704788" w:rsidRDefault="00704788" w:rsidP="00704788">
      <w:pPr>
        <w:pStyle w:val="ListParagraph"/>
        <w:numPr>
          <w:ilvl w:val="1"/>
          <w:numId w:val="3"/>
        </w:numPr>
        <w:rPr>
          <w:rFonts w:ascii="Cambria" w:hAnsi="Cambria" w:cs="Helvetica Neue"/>
          <w:color w:val="1F1F1F"/>
        </w:rPr>
      </w:pPr>
      <w:r>
        <w:rPr>
          <w:rFonts w:ascii="Cambria" w:hAnsi="Cambria" w:cs="Helvetica Neue"/>
          <w:color w:val="1F1F1F"/>
        </w:rPr>
        <w:t xml:space="preserve">Circulate results of </w:t>
      </w:r>
      <w:r w:rsidR="002105AE">
        <w:rPr>
          <w:rFonts w:ascii="Cambria" w:hAnsi="Cambria" w:cs="Helvetica Neue"/>
          <w:color w:val="1F1F1F"/>
        </w:rPr>
        <w:t xml:space="preserve">follow up regression </w:t>
      </w:r>
      <w:r>
        <w:rPr>
          <w:rFonts w:ascii="Cambria" w:hAnsi="Cambria" w:cs="Helvetica Neue"/>
          <w:color w:val="1F1F1F"/>
        </w:rPr>
        <w:t xml:space="preserve">analysis of who is underserved in the residential sector to </w:t>
      </w:r>
      <w:r w:rsidR="006406D7">
        <w:rPr>
          <w:rFonts w:ascii="Cambria" w:hAnsi="Cambria" w:cs="Helvetica Neue"/>
          <w:color w:val="1F1F1F"/>
        </w:rPr>
        <w:t>U</w:t>
      </w:r>
      <w:r>
        <w:rPr>
          <w:rFonts w:ascii="Cambria" w:hAnsi="Cambria" w:cs="Helvetica Neue"/>
          <w:color w:val="1F1F1F"/>
        </w:rPr>
        <w:t>WG (</w:t>
      </w:r>
      <w:r w:rsidR="006406D7">
        <w:rPr>
          <w:rFonts w:ascii="Cambria" w:hAnsi="Cambria" w:cs="Helvetica Neue"/>
          <w:color w:val="1F1F1F"/>
        </w:rPr>
        <w:t>F</w:t>
      </w:r>
      <w:r>
        <w:rPr>
          <w:rFonts w:ascii="Cambria" w:hAnsi="Cambria" w:cs="Helvetica Neue"/>
          <w:color w:val="1F1F1F"/>
        </w:rPr>
        <w:t xml:space="preserve">acilitation </w:t>
      </w:r>
      <w:r w:rsidR="006406D7">
        <w:rPr>
          <w:rFonts w:ascii="Cambria" w:hAnsi="Cambria" w:cs="Helvetica Neue"/>
          <w:color w:val="1F1F1F"/>
        </w:rPr>
        <w:t>T</w:t>
      </w:r>
      <w:r>
        <w:rPr>
          <w:rFonts w:ascii="Cambria" w:hAnsi="Cambria" w:cs="Helvetica Neue"/>
          <w:color w:val="1F1F1F"/>
        </w:rPr>
        <w:t>eam)</w:t>
      </w:r>
    </w:p>
    <w:p w14:paraId="2451FAB3" w14:textId="4824636C" w:rsidR="00B631F1" w:rsidRDefault="00B631F1" w:rsidP="001B04C3">
      <w:pPr>
        <w:pStyle w:val="ListParagraph"/>
        <w:numPr>
          <w:ilvl w:val="0"/>
          <w:numId w:val="3"/>
        </w:numPr>
        <w:rPr>
          <w:rFonts w:ascii="Cambria" w:hAnsi="Cambria" w:cs="Helvetica Neue"/>
          <w:color w:val="1F1F1F"/>
        </w:rPr>
      </w:pPr>
      <w:r>
        <w:rPr>
          <w:rFonts w:ascii="Cambria" w:hAnsi="Cambria" w:cs="Helvetica Neue"/>
          <w:color w:val="1F1F1F"/>
        </w:rPr>
        <w:t>Public Sector:</w:t>
      </w:r>
    </w:p>
    <w:p w14:paraId="3C834A20" w14:textId="538C1BAB" w:rsidR="006406D7" w:rsidRDefault="002105AE" w:rsidP="002105AE">
      <w:pPr>
        <w:pStyle w:val="ListParagraph"/>
        <w:numPr>
          <w:ilvl w:val="1"/>
          <w:numId w:val="3"/>
        </w:numPr>
        <w:rPr>
          <w:rFonts w:ascii="Cambria" w:hAnsi="Cambria" w:cs="Helvetica Neue"/>
          <w:color w:val="1F1F1F"/>
        </w:rPr>
      </w:pPr>
      <w:r>
        <w:rPr>
          <w:rFonts w:ascii="Cambria" w:hAnsi="Cambria" w:cs="Helvetica Neue"/>
          <w:color w:val="1F1F1F"/>
        </w:rPr>
        <w:t xml:space="preserve">Identify </w:t>
      </w:r>
      <w:r w:rsidR="00C5715F">
        <w:rPr>
          <w:rFonts w:ascii="Cambria" w:hAnsi="Cambria" w:cs="Helvetica Neue"/>
          <w:color w:val="1F1F1F"/>
        </w:rPr>
        <w:t xml:space="preserve">UC </w:t>
      </w:r>
      <w:r>
        <w:rPr>
          <w:rFonts w:ascii="Cambria" w:hAnsi="Cambria" w:cs="Helvetica Neue"/>
          <w:color w:val="1F1F1F"/>
        </w:rPr>
        <w:t xml:space="preserve">work team to conduct analysis (C. </w:t>
      </w:r>
      <w:proofErr w:type="spellStart"/>
      <w:r>
        <w:rPr>
          <w:rFonts w:ascii="Cambria" w:hAnsi="Cambria" w:cs="Helvetica Neue"/>
          <w:color w:val="1F1F1F"/>
        </w:rPr>
        <w:t>Malotte</w:t>
      </w:r>
      <w:proofErr w:type="spellEnd"/>
      <w:r>
        <w:rPr>
          <w:rFonts w:ascii="Cambria" w:hAnsi="Cambria" w:cs="Helvetica Neue"/>
          <w:color w:val="1F1F1F"/>
        </w:rPr>
        <w:t xml:space="preserve">, L. </w:t>
      </w:r>
      <w:proofErr w:type="spellStart"/>
      <w:r>
        <w:rPr>
          <w:rFonts w:ascii="Cambria" w:hAnsi="Cambria" w:cs="Helvetica Neue"/>
          <w:color w:val="1F1F1F"/>
        </w:rPr>
        <w:t>Ettenson</w:t>
      </w:r>
      <w:proofErr w:type="spellEnd"/>
      <w:r>
        <w:rPr>
          <w:rFonts w:ascii="Cambria" w:hAnsi="Cambria" w:cs="Helvetica Neue"/>
          <w:color w:val="1F1F1F"/>
        </w:rPr>
        <w:t>, J. Berg)</w:t>
      </w:r>
    </w:p>
    <w:p w14:paraId="39D86563" w14:textId="57B1387D" w:rsidR="00B25F6D" w:rsidRDefault="00BA1C49" w:rsidP="00B25F6D">
      <w:pPr>
        <w:pStyle w:val="ListParagraph"/>
        <w:numPr>
          <w:ilvl w:val="1"/>
          <w:numId w:val="3"/>
        </w:numPr>
        <w:rPr>
          <w:rFonts w:ascii="Cambria" w:hAnsi="Cambria" w:cs="Helvetica Neue"/>
          <w:color w:val="1F1F1F"/>
        </w:rPr>
      </w:pPr>
      <w:r>
        <w:rPr>
          <w:rFonts w:ascii="Cambria" w:hAnsi="Cambria" w:cs="Helvetica Neue"/>
          <w:color w:val="1F1F1F"/>
        </w:rPr>
        <w:t xml:space="preserve">Public Sector Sub-WG: </w:t>
      </w:r>
      <w:r w:rsidR="006406D7">
        <w:rPr>
          <w:rFonts w:ascii="Cambria" w:hAnsi="Cambria" w:cs="Helvetica Neue"/>
          <w:color w:val="1F1F1F"/>
        </w:rPr>
        <w:t>C</w:t>
      </w:r>
      <w:r w:rsidR="002105AE">
        <w:rPr>
          <w:rFonts w:ascii="Cambria" w:hAnsi="Cambria" w:cs="Helvetica Neue"/>
          <w:color w:val="1F1F1F"/>
        </w:rPr>
        <w:t>ontribute to framing research design and managing data analysis</w:t>
      </w:r>
      <w:r w:rsidR="00B25F6D">
        <w:rPr>
          <w:rFonts w:ascii="Cambria" w:hAnsi="Cambria" w:cs="Helvetica Neue"/>
          <w:color w:val="1F1F1F"/>
        </w:rPr>
        <w:t>:</w:t>
      </w:r>
    </w:p>
    <w:p w14:paraId="1F02183A" w14:textId="77777777" w:rsidR="00B25F6D" w:rsidRPr="00247903" w:rsidRDefault="00B25F6D" w:rsidP="00B25F6D">
      <w:pPr>
        <w:pStyle w:val="ListParagraph"/>
        <w:numPr>
          <w:ilvl w:val="2"/>
          <w:numId w:val="3"/>
        </w:numPr>
        <w:rPr>
          <w:rFonts w:ascii="Cambria" w:hAnsi="Cambria"/>
        </w:rPr>
      </w:pPr>
      <w:r w:rsidRPr="00247903">
        <w:rPr>
          <w:rFonts w:ascii="Cambria" w:hAnsi="Cambria"/>
        </w:rPr>
        <w:t>L. Jacobsen, LGSEC</w:t>
      </w:r>
    </w:p>
    <w:p w14:paraId="2E6819ED" w14:textId="77777777" w:rsidR="00B25F6D" w:rsidRPr="00247903" w:rsidRDefault="00B25F6D" w:rsidP="00B25F6D">
      <w:pPr>
        <w:pStyle w:val="ListParagraph"/>
        <w:numPr>
          <w:ilvl w:val="2"/>
          <w:numId w:val="3"/>
        </w:numPr>
        <w:rPr>
          <w:rFonts w:ascii="Cambria" w:hAnsi="Cambria"/>
        </w:rPr>
      </w:pPr>
      <w:r w:rsidRPr="00247903">
        <w:rPr>
          <w:rFonts w:ascii="Cambria" w:hAnsi="Cambria"/>
        </w:rPr>
        <w:t>C. Grace, Resource Innovations</w:t>
      </w:r>
    </w:p>
    <w:p w14:paraId="6AB75D0E" w14:textId="77777777" w:rsidR="00B25F6D" w:rsidRPr="00247903" w:rsidRDefault="00B25F6D" w:rsidP="00B25F6D">
      <w:pPr>
        <w:pStyle w:val="ListParagraph"/>
        <w:numPr>
          <w:ilvl w:val="2"/>
          <w:numId w:val="3"/>
        </w:numPr>
        <w:rPr>
          <w:rFonts w:ascii="Cambria" w:hAnsi="Cambria"/>
        </w:rPr>
      </w:pPr>
      <w:r w:rsidRPr="00247903">
        <w:rPr>
          <w:rFonts w:ascii="Cambria" w:hAnsi="Cambria"/>
        </w:rPr>
        <w:t>L. Rothschild, The Energy Coalition</w:t>
      </w:r>
    </w:p>
    <w:p w14:paraId="1779D8A0" w14:textId="77777777" w:rsidR="00B25F6D" w:rsidRPr="00247903" w:rsidRDefault="00B25F6D" w:rsidP="00B25F6D">
      <w:pPr>
        <w:pStyle w:val="ListParagraph"/>
        <w:numPr>
          <w:ilvl w:val="2"/>
          <w:numId w:val="3"/>
        </w:numPr>
        <w:rPr>
          <w:rFonts w:ascii="Cambria" w:hAnsi="Cambria"/>
        </w:rPr>
      </w:pPr>
      <w:r w:rsidRPr="00247903">
        <w:rPr>
          <w:rFonts w:ascii="Cambria" w:hAnsi="Cambria"/>
        </w:rPr>
        <w:t xml:space="preserve">C. </w:t>
      </w:r>
      <w:proofErr w:type="spellStart"/>
      <w:r>
        <w:rPr>
          <w:rFonts w:ascii="Cambria" w:hAnsi="Cambria"/>
        </w:rPr>
        <w:t>Malotte</w:t>
      </w:r>
      <w:proofErr w:type="spellEnd"/>
      <w:r w:rsidRPr="00247903">
        <w:rPr>
          <w:rFonts w:ascii="Cambria" w:hAnsi="Cambria"/>
        </w:rPr>
        <w:t>, SCE</w:t>
      </w:r>
    </w:p>
    <w:p w14:paraId="3878333D" w14:textId="77777777" w:rsidR="00B25F6D" w:rsidRDefault="00B25F6D" w:rsidP="00B25F6D">
      <w:pPr>
        <w:pStyle w:val="ListParagraph"/>
        <w:numPr>
          <w:ilvl w:val="2"/>
          <w:numId w:val="3"/>
        </w:numPr>
        <w:rPr>
          <w:rFonts w:ascii="Cambria" w:hAnsi="Cambria"/>
        </w:rPr>
      </w:pPr>
      <w:r w:rsidRPr="00247903">
        <w:rPr>
          <w:rFonts w:ascii="Cambria" w:hAnsi="Cambria"/>
        </w:rPr>
        <w:t xml:space="preserve">C. </w:t>
      </w:r>
      <w:proofErr w:type="spellStart"/>
      <w:r w:rsidRPr="00247903">
        <w:rPr>
          <w:rFonts w:ascii="Cambria" w:hAnsi="Cambria"/>
        </w:rPr>
        <w:t>Kalashian</w:t>
      </w:r>
      <w:proofErr w:type="spellEnd"/>
      <w:r w:rsidRPr="00247903">
        <w:rPr>
          <w:rFonts w:ascii="Cambria" w:hAnsi="Cambria"/>
        </w:rPr>
        <w:t>, SJCVEO</w:t>
      </w:r>
    </w:p>
    <w:p w14:paraId="76527F14" w14:textId="77777777" w:rsidR="00B25F6D" w:rsidRDefault="00B25F6D" w:rsidP="00B25F6D">
      <w:pPr>
        <w:pStyle w:val="ListParagraph"/>
        <w:numPr>
          <w:ilvl w:val="2"/>
          <w:numId w:val="3"/>
        </w:numPr>
        <w:rPr>
          <w:rFonts w:ascii="Cambria" w:hAnsi="Cambria"/>
        </w:rPr>
      </w:pPr>
      <w:r>
        <w:rPr>
          <w:rFonts w:ascii="Cambria" w:hAnsi="Cambria"/>
        </w:rPr>
        <w:t>N. Strindberg, Energy Division</w:t>
      </w:r>
    </w:p>
    <w:p w14:paraId="44D0F2DE" w14:textId="04F11455" w:rsidR="00B25F6D" w:rsidRPr="00B25F6D" w:rsidRDefault="00B25F6D" w:rsidP="00B25F6D">
      <w:pPr>
        <w:pStyle w:val="ListParagraph"/>
        <w:numPr>
          <w:ilvl w:val="2"/>
          <w:numId w:val="3"/>
        </w:numPr>
        <w:rPr>
          <w:rFonts w:ascii="Cambria" w:hAnsi="Cambria"/>
        </w:rPr>
      </w:pPr>
      <w:r>
        <w:rPr>
          <w:rFonts w:ascii="Cambria" w:hAnsi="Cambria"/>
        </w:rPr>
        <w:t xml:space="preserve">D. </w:t>
      </w:r>
      <w:proofErr w:type="spellStart"/>
      <w:r>
        <w:rPr>
          <w:rFonts w:ascii="Cambria" w:hAnsi="Cambria"/>
        </w:rPr>
        <w:t>Suyeyasu</w:t>
      </w:r>
      <w:proofErr w:type="spellEnd"/>
      <w:r>
        <w:rPr>
          <w:rFonts w:ascii="Cambria" w:hAnsi="Cambria"/>
        </w:rPr>
        <w:t xml:space="preserve">, </w:t>
      </w:r>
      <w:proofErr w:type="spellStart"/>
      <w:r>
        <w:rPr>
          <w:rFonts w:ascii="Cambria" w:hAnsi="Cambria"/>
        </w:rPr>
        <w:t>CodeCycle</w:t>
      </w:r>
      <w:proofErr w:type="spellEnd"/>
    </w:p>
    <w:p w14:paraId="3A2ED556" w14:textId="24B58E01" w:rsidR="00BA1C49" w:rsidRDefault="00BA1C49" w:rsidP="002105AE">
      <w:pPr>
        <w:pStyle w:val="ListParagraph"/>
        <w:numPr>
          <w:ilvl w:val="1"/>
          <w:numId w:val="3"/>
        </w:numPr>
        <w:rPr>
          <w:rFonts w:ascii="Cambria" w:hAnsi="Cambria" w:cs="Helvetica Neue"/>
          <w:color w:val="1F1F1F"/>
        </w:rPr>
      </w:pPr>
      <w:r>
        <w:rPr>
          <w:rFonts w:ascii="Cambria" w:hAnsi="Cambria" w:cs="Helvetica Neue"/>
          <w:color w:val="1F1F1F"/>
        </w:rPr>
        <w:t>Coordinate introductory meeting between the above sub-working group and UC work team (Facilitation team)</w:t>
      </w:r>
    </w:p>
    <w:p w14:paraId="05A56475" w14:textId="6F156F0B" w:rsidR="001B04C3" w:rsidRPr="00F6276B" w:rsidRDefault="001B04C3" w:rsidP="001B04C3">
      <w:pPr>
        <w:pStyle w:val="ListParagraph"/>
        <w:numPr>
          <w:ilvl w:val="0"/>
          <w:numId w:val="3"/>
        </w:numPr>
        <w:rPr>
          <w:rFonts w:ascii="Cambria" w:hAnsi="Cambria" w:cs="Helvetica Neue"/>
          <w:color w:val="1F1F1F"/>
        </w:rPr>
      </w:pPr>
      <w:r w:rsidRPr="00F6276B">
        <w:rPr>
          <w:rFonts w:ascii="Cambria" w:hAnsi="Cambria" w:cs="Helvetica Neue"/>
          <w:color w:val="1F1F1F"/>
        </w:rPr>
        <w:t>SMB:</w:t>
      </w:r>
    </w:p>
    <w:p w14:paraId="0DB041BF" w14:textId="77777777" w:rsidR="006406D7" w:rsidRDefault="002105AE" w:rsidP="002105AE">
      <w:pPr>
        <w:pStyle w:val="ListParagraph"/>
        <w:numPr>
          <w:ilvl w:val="1"/>
          <w:numId w:val="3"/>
        </w:numPr>
        <w:rPr>
          <w:rFonts w:ascii="Cambria" w:hAnsi="Cambria" w:cs="Helvetica Neue"/>
          <w:color w:val="1F1F1F"/>
        </w:rPr>
      </w:pPr>
      <w:r>
        <w:rPr>
          <w:rFonts w:ascii="Cambria" w:hAnsi="Cambria" w:cs="Helvetica Neue"/>
          <w:color w:val="1F1F1F"/>
        </w:rPr>
        <w:t xml:space="preserve">Identify work team to conduct analysis (C. </w:t>
      </w:r>
      <w:proofErr w:type="spellStart"/>
      <w:r>
        <w:rPr>
          <w:rFonts w:ascii="Cambria" w:hAnsi="Cambria" w:cs="Helvetica Neue"/>
          <w:color w:val="1F1F1F"/>
        </w:rPr>
        <w:t>Malotte</w:t>
      </w:r>
      <w:proofErr w:type="spellEnd"/>
      <w:r>
        <w:rPr>
          <w:rFonts w:ascii="Cambria" w:hAnsi="Cambria" w:cs="Helvetica Neue"/>
          <w:color w:val="1F1F1F"/>
        </w:rPr>
        <w:t xml:space="preserve">, L. </w:t>
      </w:r>
      <w:proofErr w:type="spellStart"/>
      <w:r>
        <w:rPr>
          <w:rFonts w:ascii="Cambria" w:hAnsi="Cambria" w:cs="Helvetica Neue"/>
          <w:color w:val="1F1F1F"/>
        </w:rPr>
        <w:t>Ettenson</w:t>
      </w:r>
      <w:proofErr w:type="spellEnd"/>
      <w:r>
        <w:rPr>
          <w:rFonts w:ascii="Cambria" w:hAnsi="Cambria" w:cs="Helvetica Neue"/>
          <w:color w:val="1F1F1F"/>
        </w:rPr>
        <w:t>, J. Berg)</w:t>
      </w:r>
    </w:p>
    <w:p w14:paraId="63DE9C64" w14:textId="765FCA1A" w:rsidR="001B04C3" w:rsidRDefault="00BA1C49" w:rsidP="002105AE">
      <w:pPr>
        <w:pStyle w:val="ListParagraph"/>
        <w:numPr>
          <w:ilvl w:val="1"/>
          <w:numId w:val="3"/>
        </w:numPr>
        <w:rPr>
          <w:rFonts w:ascii="Cambria" w:hAnsi="Cambria" w:cs="Helvetica Neue"/>
          <w:color w:val="1F1F1F"/>
        </w:rPr>
      </w:pPr>
      <w:r>
        <w:rPr>
          <w:rFonts w:ascii="Cambria" w:hAnsi="Cambria" w:cs="Helvetica Neue"/>
          <w:color w:val="1F1F1F"/>
        </w:rPr>
        <w:t xml:space="preserve">SMB Sub-WG: </w:t>
      </w:r>
      <w:r w:rsidR="006406D7">
        <w:rPr>
          <w:rFonts w:ascii="Cambria" w:hAnsi="Cambria" w:cs="Helvetica Neue"/>
          <w:color w:val="1F1F1F"/>
        </w:rPr>
        <w:t>C</w:t>
      </w:r>
      <w:r w:rsidR="002105AE">
        <w:rPr>
          <w:rFonts w:ascii="Cambria" w:hAnsi="Cambria" w:cs="Helvetica Neue"/>
          <w:color w:val="1F1F1F"/>
        </w:rPr>
        <w:t xml:space="preserve">ontribute to framing research design and managing data analysis </w:t>
      </w:r>
    </w:p>
    <w:p w14:paraId="4DB06A51" w14:textId="77777777" w:rsidR="00B25F6D" w:rsidRPr="00691617" w:rsidRDefault="00B25F6D" w:rsidP="00B25F6D">
      <w:pPr>
        <w:pStyle w:val="ListParagraph"/>
        <w:numPr>
          <w:ilvl w:val="2"/>
          <w:numId w:val="3"/>
        </w:numPr>
        <w:rPr>
          <w:rFonts w:ascii="Cambria" w:hAnsi="Cambria"/>
        </w:rPr>
      </w:pPr>
      <w:r w:rsidRPr="00691617">
        <w:rPr>
          <w:rFonts w:ascii="Cambria" w:hAnsi="Cambria"/>
        </w:rPr>
        <w:t xml:space="preserve">L. </w:t>
      </w:r>
      <w:proofErr w:type="spellStart"/>
      <w:r w:rsidRPr="00691617">
        <w:rPr>
          <w:rFonts w:ascii="Cambria" w:hAnsi="Cambria"/>
        </w:rPr>
        <w:t>Ettenson</w:t>
      </w:r>
      <w:proofErr w:type="spellEnd"/>
      <w:r w:rsidRPr="00691617">
        <w:rPr>
          <w:rFonts w:ascii="Cambria" w:hAnsi="Cambria"/>
        </w:rPr>
        <w:t>, NRDC</w:t>
      </w:r>
    </w:p>
    <w:p w14:paraId="03EB765A" w14:textId="42D68DD6" w:rsidR="00B25F6D" w:rsidRPr="00477A49" w:rsidRDefault="00B25F6D" w:rsidP="00B25F6D">
      <w:pPr>
        <w:pStyle w:val="ListParagraph"/>
        <w:numPr>
          <w:ilvl w:val="2"/>
          <w:numId w:val="3"/>
        </w:numPr>
        <w:rPr>
          <w:rFonts w:ascii="Cambria" w:eastAsia="Times New Roman" w:hAnsi="Cambria"/>
        </w:rPr>
      </w:pPr>
      <w:r>
        <w:rPr>
          <w:rFonts w:ascii="Cambria" w:hAnsi="Cambria" w:cs="Arial"/>
          <w:color w:val="222222"/>
          <w:shd w:val="clear" w:color="auto" w:fill="FFFFFF"/>
        </w:rPr>
        <w:t>M</w:t>
      </w:r>
      <w:r>
        <w:rPr>
          <w:rFonts w:ascii="Cambria" w:hAnsi="Cambria" w:cs="Arial"/>
          <w:color w:val="222222"/>
          <w:shd w:val="clear" w:color="auto" w:fill="FFFFFF"/>
        </w:rPr>
        <w:t>.</w:t>
      </w:r>
      <w:r>
        <w:rPr>
          <w:rFonts w:ascii="Cambria" w:hAnsi="Cambria" w:cs="Arial"/>
          <w:color w:val="222222"/>
          <w:shd w:val="clear" w:color="auto" w:fill="FFFFFF"/>
        </w:rPr>
        <w:t xml:space="preserve"> Paine, </w:t>
      </w:r>
      <w:proofErr w:type="spellStart"/>
      <w:r>
        <w:rPr>
          <w:rFonts w:ascii="Cambria" w:hAnsi="Cambria" w:cs="Arial"/>
          <w:color w:val="222222"/>
          <w:shd w:val="clear" w:color="auto" w:fill="FFFFFF"/>
        </w:rPr>
        <w:t>Viridis</w:t>
      </w:r>
      <w:proofErr w:type="spellEnd"/>
      <w:r>
        <w:rPr>
          <w:rFonts w:ascii="Cambria" w:hAnsi="Cambria" w:cs="Arial"/>
          <w:color w:val="222222"/>
          <w:shd w:val="clear" w:color="auto" w:fill="FFFFFF"/>
        </w:rPr>
        <w:t xml:space="preserve"> Consulting</w:t>
      </w:r>
    </w:p>
    <w:p w14:paraId="7B2814C3" w14:textId="77777777" w:rsidR="00B25F6D" w:rsidRPr="00477A49" w:rsidRDefault="00B25F6D" w:rsidP="00B25F6D">
      <w:pPr>
        <w:pStyle w:val="ListParagraph"/>
        <w:numPr>
          <w:ilvl w:val="2"/>
          <w:numId w:val="3"/>
        </w:numPr>
        <w:rPr>
          <w:rFonts w:ascii="Cambria" w:eastAsia="Times New Roman" w:hAnsi="Cambria"/>
        </w:rPr>
      </w:pPr>
      <w:r>
        <w:rPr>
          <w:rFonts w:ascii="Cambria" w:hAnsi="Cambria" w:cs="Arial"/>
          <w:color w:val="222222"/>
          <w:shd w:val="clear" w:color="auto" w:fill="FFFFFF"/>
        </w:rPr>
        <w:t xml:space="preserve">C. </w:t>
      </w:r>
      <w:proofErr w:type="spellStart"/>
      <w:r>
        <w:rPr>
          <w:rFonts w:ascii="Cambria" w:hAnsi="Cambria" w:cs="Arial"/>
          <w:color w:val="222222"/>
          <w:shd w:val="clear" w:color="auto" w:fill="FFFFFF"/>
        </w:rPr>
        <w:t>Malotte</w:t>
      </w:r>
      <w:proofErr w:type="spellEnd"/>
      <w:r>
        <w:rPr>
          <w:rFonts w:ascii="Cambria" w:hAnsi="Cambria" w:cs="Arial"/>
          <w:color w:val="222222"/>
          <w:shd w:val="clear" w:color="auto" w:fill="FFFFFF"/>
        </w:rPr>
        <w:t>, SCE</w:t>
      </w:r>
    </w:p>
    <w:p w14:paraId="4BB17446" w14:textId="77777777" w:rsidR="00B25F6D" w:rsidRDefault="00B25F6D" w:rsidP="00B25F6D">
      <w:pPr>
        <w:pStyle w:val="ListParagraph"/>
        <w:numPr>
          <w:ilvl w:val="2"/>
          <w:numId w:val="3"/>
        </w:numPr>
        <w:rPr>
          <w:rFonts w:ascii="Cambria" w:eastAsia="Times New Roman" w:hAnsi="Cambria"/>
        </w:rPr>
      </w:pPr>
      <w:r>
        <w:rPr>
          <w:rFonts w:ascii="Cambria" w:eastAsia="Times New Roman" w:hAnsi="Cambria"/>
        </w:rPr>
        <w:t>J. Christenson, Energy Division</w:t>
      </w:r>
    </w:p>
    <w:p w14:paraId="71C68FF2" w14:textId="77777777" w:rsidR="00B25F6D" w:rsidRDefault="00B25F6D" w:rsidP="00B25F6D">
      <w:pPr>
        <w:pStyle w:val="ListParagraph"/>
        <w:numPr>
          <w:ilvl w:val="2"/>
          <w:numId w:val="3"/>
        </w:numPr>
        <w:rPr>
          <w:rFonts w:ascii="Cambria" w:eastAsia="Times New Roman" w:hAnsi="Cambria"/>
        </w:rPr>
      </w:pPr>
      <w:r>
        <w:rPr>
          <w:rFonts w:ascii="Cambria" w:eastAsia="Times New Roman" w:hAnsi="Cambria"/>
        </w:rPr>
        <w:t xml:space="preserve">A. </w:t>
      </w:r>
      <w:proofErr w:type="spellStart"/>
      <w:r>
        <w:rPr>
          <w:rFonts w:ascii="Cambria" w:eastAsia="Times New Roman" w:hAnsi="Cambria"/>
        </w:rPr>
        <w:t>Kinslow</w:t>
      </w:r>
      <w:proofErr w:type="spellEnd"/>
      <w:r>
        <w:rPr>
          <w:rFonts w:ascii="Cambria" w:eastAsia="Times New Roman" w:hAnsi="Cambria"/>
        </w:rPr>
        <w:t xml:space="preserve">, Gemini </w:t>
      </w:r>
    </w:p>
    <w:p w14:paraId="698D340B" w14:textId="77777777" w:rsidR="00B25F6D" w:rsidRPr="00691617" w:rsidRDefault="00B25F6D" w:rsidP="00B25F6D">
      <w:pPr>
        <w:pStyle w:val="ListParagraph"/>
        <w:numPr>
          <w:ilvl w:val="2"/>
          <w:numId w:val="3"/>
        </w:numPr>
        <w:rPr>
          <w:rFonts w:ascii="Cambria" w:hAnsi="Cambria"/>
        </w:rPr>
      </w:pPr>
      <w:r w:rsidRPr="00691617">
        <w:rPr>
          <w:rFonts w:ascii="Cambria" w:hAnsi="Cambria"/>
        </w:rPr>
        <w:t>Hal Nelson, Res-Intel (non-WG Member)</w:t>
      </w:r>
    </w:p>
    <w:p w14:paraId="53D92D6C" w14:textId="5BB51502" w:rsidR="00B25F6D" w:rsidRPr="00B25F6D" w:rsidRDefault="00B25F6D" w:rsidP="00B25F6D">
      <w:pPr>
        <w:pStyle w:val="ListParagraph"/>
        <w:numPr>
          <w:ilvl w:val="2"/>
          <w:numId w:val="3"/>
        </w:numPr>
        <w:rPr>
          <w:rFonts w:ascii="Cambria" w:eastAsia="Times New Roman" w:hAnsi="Cambria"/>
        </w:rPr>
      </w:pPr>
      <w:r w:rsidRPr="00691617">
        <w:rPr>
          <w:rFonts w:ascii="Cambria" w:hAnsi="Cambria" w:cs="Arial"/>
          <w:color w:val="222222"/>
          <w:shd w:val="clear" w:color="auto" w:fill="FFFFFF"/>
        </w:rPr>
        <w:t xml:space="preserve">James </w:t>
      </w:r>
      <w:proofErr w:type="spellStart"/>
      <w:r w:rsidRPr="00691617">
        <w:rPr>
          <w:rFonts w:ascii="Cambria" w:hAnsi="Cambria" w:cs="Arial"/>
          <w:color w:val="222222"/>
          <w:shd w:val="clear" w:color="auto" w:fill="FFFFFF"/>
        </w:rPr>
        <w:t>Dodenhoff</w:t>
      </w:r>
      <w:proofErr w:type="spellEnd"/>
      <w:r w:rsidRPr="00691617">
        <w:rPr>
          <w:rFonts w:ascii="Cambria" w:hAnsi="Cambria" w:cs="Arial"/>
          <w:color w:val="222222"/>
          <w:shd w:val="clear" w:color="auto" w:fill="FFFFFF"/>
        </w:rPr>
        <w:t>, Silent Running (non-WG Member)</w:t>
      </w:r>
    </w:p>
    <w:p w14:paraId="25A3DDB4" w14:textId="77777777" w:rsidR="00BA1C49" w:rsidRDefault="00BA1C49" w:rsidP="00BA1C49">
      <w:pPr>
        <w:pStyle w:val="ListParagraph"/>
        <w:numPr>
          <w:ilvl w:val="1"/>
          <w:numId w:val="3"/>
        </w:numPr>
        <w:rPr>
          <w:rFonts w:ascii="Cambria" w:hAnsi="Cambria" w:cs="Helvetica Neue"/>
          <w:color w:val="1F1F1F"/>
        </w:rPr>
      </w:pPr>
      <w:r>
        <w:rPr>
          <w:rFonts w:ascii="Cambria" w:hAnsi="Cambria" w:cs="Helvetica Neue"/>
          <w:color w:val="1F1F1F"/>
        </w:rPr>
        <w:t>Coordinate introductory meeting between the above sub-working group and UC work team (Facilitation team)</w:t>
      </w:r>
    </w:p>
    <w:p w14:paraId="2D25F1AB" w14:textId="0F456820" w:rsidR="006649A3" w:rsidRPr="006406D7" w:rsidRDefault="006406D7" w:rsidP="002105AE">
      <w:pPr>
        <w:pStyle w:val="ListParagraph"/>
        <w:numPr>
          <w:ilvl w:val="1"/>
          <w:numId w:val="3"/>
        </w:numPr>
        <w:rPr>
          <w:rFonts w:ascii="Cambria" w:hAnsi="Cambria" w:cs="Helvetica Neue"/>
          <w:color w:val="1F1F1F"/>
        </w:rPr>
      </w:pPr>
      <w:r w:rsidRPr="006406D7">
        <w:rPr>
          <w:rFonts w:ascii="Cambria" w:hAnsi="Cambria"/>
        </w:rPr>
        <w:t>I</w:t>
      </w:r>
      <w:r w:rsidR="006649A3" w:rsidRPr="006406D7">
        <w:rPr>
          <w:rFonts w:ascii="Cambria" w:hAnsi="Cambria"/>
        </w:rPr>
        <w:t xml:space="preserve">nvestigate </w:t>
      </w:r>
      <w:r w:rsidRPr="006406D7">
        <w:rPr>
          <w:rFonts w:ascii="Cambria" w:hAnsi="Cambria"/>
        </w:rPr>
        <w:t>whether this analysis can split out electric (kWh) v. gas (</w:t>
      </w:r>
      <w:proofErr w:type="spellStart"/>
      <w:r w:rsidRPr="006406D7">
        <w:rPr>
          <w:rFonts w:ascii="Cambria" w:hAnsi="Cambria"/>
        </w:rPr>
        <w:t>Therm</w:t>
      </w:r>
      <w:proofErr w:type="spellEnd"/>
      <w:r w:rsidRPr="006406D7">
        <w:rPr>
          <w:rFonts w:ascii="Cambria" w:hAnsi="Cambria"/>
        </w:rPr>
        <w:t xml:space="preserve">) use in rural v. urban areas </w:t>
      </w:r>
      <w:r w:rsidR="006649A3" w:rsidRPr="006406D7">
        <w:rPr>
          <w:rFonts w:ascii="Cambria" w:hAnsi="Cambria"/>
        </w:rPr>
        <w:t xml:space="preserve">and follow up with E. </w:t>
      </w:r>
      <w:proofErr w:type="spellStart"/>
      <w:r w:rsidR="006649A3" w:rsidRPr="006406D7">
        <w:rPr>
          <w:rFonts w:ascii="Cambria" w:hAnsi="Cambria"/>
        </w:rPr>
        <w:t>Novy</w:t>
      </w:r>
      <w:proofErr w:type="spellEnd"/>
      <w:r w:rsidRPr="006406D7">
        <w:rPr>
          <w:rFonts w:ascii="Cambria" w:hAnsi="Cambria"/>
        </w:rPr>
        <w:t xml:space="preserve"> (L. </w:t>
      </w:r>
      <w:proofErr w:type="spellStart"/>
      <w:r w:rsidRPr="006406D7">
        <w:rPr>
          <w:rFonts w:ascii="Cambria" w:hAnsi="Cambria"/>
        </w:rPr>
        <w:t>Ettenson</w:t>
      </w:r>
      <w:proofErr w:type="spellEnd"/>
      <w:r w:rsidRPr="006406D7">
        <w:rPr>
          <w:rFonts w:ascii="Cambria" w:hAnsi="Cambria"/>
        </w:rPr>
        <w:t>)</w:t>
      </w:r>
    </w:p>
    <w:p w14:paraId="72098E34" w14:textId="5DCC831F" w:rsidR="006F1D2E" w:rsidRPr="006406D7" w:rsidRDefault="006406D7" w:rsidP="002105AE">
      <w:pPr>
        <w:pStyle w:val="ListParagraph"/>
        <w:numPr>
          <w:ilvl w:val="1"/>
          <w:numId w:val="3"/>
        </w:numPr>
        <w:rPr>
          <w:rFonts w:ascii="Cambria" w:hAnsi="Cambria" w:cs="Helvetica Neue"/>
          <w:color w:val="1F1F1F"/>
        </w:rPr>
      </w:pPr>
      <w:r w:rsidRPr="006406D7">
        <w:rPr>
          <w:rFonts w:ascii="Cambria" w:hAnsi="Cambria"/>
        </w:rPr>
        <w:t xml:space="preserve">Investigate </w:t>
      </w:r>
      <w:r w:rsidR="00801A24">
        <w:rPr>
          <w:rFonts w:ascii="Cambria" w:hAnsi="Cambria"/>
        </w:rPr>
        <w:t>availability of</w:t>
      </w:r>
      <w:r w:rsidR="00801A24" w:rsidRPr="006406D7">
        <w:rPr>
          <w:rFonts w:ascii="Cambria" w:hAnsi="Cambria"/>
        </w:rPr>
        <w:t xml:space="preserve"> </w:t>
      </w:r>
      <w:r w:rsidRPr="006406D7">
        <w:rPr>
          <w:rFonts w:ascii="Cambria" w:hAnsi="Cambria"/>
        </w:rPr>
        <w:t xml:space="preserve">data on ethnicity of business owners and </w:t>
      </w:r>
      <w:r w:rsidR="006F1D2E" w:rsidRPr="006406D7">
        <w:rPr>
          <w:rFonts w:ascii="Cambria" w:hAnsi="Cambria"/>
        </w:rPr>
        <w:t xml:space="preserve">follow up with A. </w:t>
      </w:r>
      <w:proofErr w:type="spellStart"/>
      <w:r w:rsidR="006F1D2E" w:rsidRPr="006406D7">
        <w:rPr>
          <w:rFonts w:ascii="Cambria" w:hAnsi="Cambria"/>
        </w:rPr>
        <w:t>Kinslow</w:t>
      </w:r>
      <w:proofErr w:type="spellEnd"/>
      <w:r w:rsidRPr="006406D7">
        <w:rPr>
          <w:rFonts w:ascii="Cambria" w:hAnsi="Cambria"/>
        </w:rPr>
        <w:t xml:space="preserve"> (C. </w:t>
      </w:r>
      <w:proofErr w:type="spellStart"/>
      <w:r w:rsidRPr="006406D7">
        <w:rPr>
          <w:rFonts w:ascii="Cambria" w:hAnsi="Cambria"/>
        </w:rPr>
        <w:t>Malotte</w:t>
      </w:r>
      <w:proofErr w:type="spellEnd"/>
      <w:r w:rsidRPr="006406D7">
        <w:rPr>
          <w:rFonts w:ascii="Cambria" w:hAnsi="Cambria"/>
        </w:rPr>
        <w:t>).</w:t>
      </w:r>
    </w:p>
    <w:p w14:paraId="6AA941C2" w14:textId="25CC7AD9" w:rsidR="006F1D2E" w:rsidRPr="006406D7" w:rsidRDefault="006F1D2E" w:rsidP="002105AE">
      <w:pPr>
        <w:pStyle w:val="ListParagraph"/>
        <w:numPr>
          <w:ilvl w:val="1"/>
          <w:numId w:val="3"/>
        </w:numPr>
        <w:rPr>
          <w:rFonts w:ascii="Cambria" w:hAnsi="Cambria" w:cs="Helvetica Neue"/>
          <w:color w:val="1F1F1F"/>
        </w:rPr>
      </w:pPr>
      <w:r w:rsidRPr="006406D7">
        <w:rPr>
          <w:rFonts w:ascii="Cambria" w:hAnsi="Cambria"/>
        </w:rPr>
        <w:lastRenderedPageBreak/>
        <w:t>Update workplan as needed based on answers to the 2 bullets immediately above.</w:t>
      </w:r>
    </w:p>
    <w:p w14:paraId="43AA4609" w14:textId="77777777" w:rsidR="001B04C3" w:rsidRPr="001B04C3" w:rsidRDefault="001B04C3" w:rsidP="001B04C3">
      <w:pPr>
        <w:rPr>
          <w:rFonts w:ascii="Cambria" w:hAnsi="Cambria" w:cs="Helvetica Neue"/>
          <w:color w:val="1F1F1F"/>
        </w:rPr>
      </w:pPr>
    </w:p>
    <w:p w14:paraId="764D9F88" w14:textId="77777777" w:rsidR="001B04C3" w:rsidRPr="001B04C3" w:rsidRDefault="001B04C3" w:rsidP="001B04C3">
      <w:pPr>
        <w:rPr>
          <w:rFonts w:ascii="Cambria" w:hAnsi="Cambria" w:cs="Helvetica Neue"/>
          <w:b/>
          <w:bCs/>
          <w:i/>
          <w:iCs/>
          <w:color w:val="1F1F1F"/>
        </w:rPr>
      </w:pPr>
      <w:r w:rsidRPr="001B04C3">
        <w:rPr>
          <w:rFonts w:ascii="Cambria" w:hAnsi="Cambria" w:cs="Helvetica Neue"/>
          <w:b/>
          <w:bCs/>
          <w:i/>
          <w:iCs/>
          <w:color w:val="1F1F1F"/>
        </w:rPr>
        <w:t>Exploration of Why Underserved:</w:t>
      </w:r>
    </w:p>
    <w:p w14:paraId="1AEE2390" w14:textId="77777777" w:rsidR="001B04C3" w:rsidRPr="001B04C3" w:rsidRDefault="001B04C3" w:rsidP="001B04C3">
      <w:pPr>
        <w:rPr>
          <w:rFonts w:ascii="Cambria" w:hAnsi="Cambria" w:cs="Helvetica Neue"/>
          <w:color w:val="1F1F1F"/>
        </w:rPr>
      </w:pPr>
    </w:p>
    <w:p w14:paraId="4AC8E39C" w14:textId="12E6BF80" w:rsidR="00ED2811" w:rsidRDefault="00ED2811" w:rsidP="001B04C3">
      <w:pPr>
        <w:pStyle w:val="ListParagraph"/>
        <w:numPr>
          <w:ilvl w:val="0"/>
          <w:numId w:val="4"/>
        </w:numPr>
        <w:rPr>
          <w:rFonts w:ascii="Cambria" w:hAnsi="Cambria" w:cs="Helvetica Neue"/>
          <w:color w:val="1F1F1F"/>
        </w:rPr>
      </w:pPr>
      <w:r>
        <w:rPr>
          <w:rFonts w:ascii="Cambria" w:hAnsi="Cambria" w:cs="Helvetica Neue"/>
          <w:color w:val="1F1F1F"/>
        </w:rPr>
        <w:t xml:space="preserve">Residential: </w:t>
      </w:r>
    </w:p>
    <w:p w14:paraId="1494F2D3" w14:textId="04E3CEED" w:rsidR="00103953" w:rsidRDefault="00615B7E" w:rsidP="002105AE">
      <w:pPr>
        <w:pStyle w:val="ListParagraph"/>
        <w:numPr>
          <w:ilvl w:val="1"/>
          <w:numId w:val="4"/>
        </w:numPr>
        <w:rPr>
          <w:rFonts w:ascii="Cambria" w:hAnsi="Cambria" w:cs="Helvetica Neue"/>
          <w:color w:val="1F1F1F"/>
        </w:rPr>
      </w:pPr>
      <w:r>
        <w:rPr>
          <w:rFonts w:ascii="Cambria" w:hAnsi="Cambria" w:cs="Helvetica Neue"/>
          <w:color w:val="1F1F1F"/>
        </w:rPr>
        <w:t>Once follow up analysis is complete and has been reviewed by the UWG, c</w:t>
      </w:r>
      <w:r w:rsidR="00103953">
        <w:rPr>
          <w:rFonts w:ascii="Cambria" w:hAnsi="Cambria" w:cs="Helvetica Neue"/>
          <w:color w:val="1F1F1F"/>
        </w:rPr>
        <w:t>ompile reasons for being underserved and follow up with UWG to rank order these reasons (</w:t>
      </w:r>
      <w:r w:rsidR="00A931BA">
        <w:rPr>
          <w:rFonts w:ascii="Cambria" w:hAnsi="Cambria" w:cs="Helvetica Neue"/>
          <w:color w:val="1F1F1F"/>
        </w:rPr>
        <w:t>F</w:t>
      </w:r>
      <w:r w:rsidR="00103953">
        <w:rPr>
          <w:rFonts w:ascii="Cambria" w:hAnsi="Cambria" w:cs="Helvetica Neue"/>
          <w:color w:val="1F1F1F"/>
        </w:rPr>
        <w:t xml:space="preserve">acilitation </w:t>
      </w:r>
      <w:r w:rsidR="00A931BA">
        <w:rPr>
          <w:rFonts w:ascii="Cambria" w:hAnsi="Cambria" w:cs="Helvetica Neue"/>
          <w:color w:val="1F1F1F"/>
        </w:rPr>
        <w:t>T</w:t>
      </w:r>
      <w:r w:rsidR="00103953">
        <w:rPr>
          <w:rFonts w:ascii="Cambria" w:hAnsi="Cambria" w:cs="Helvetica Neue"/>
          <w:color w:val="1F1F1F"/>
        </w:rPr>
        <w:t>eam)</w:t>
      </w:r>
    </w:p>
    <w:p w14:paraId="394D5E4D" w14:textId="53523A57" w:rsidR="002105AE" w:rsidRDefault="002105AE" w:rsidP="002105AE">
      <w:pPr>
        <w:pStyle w:val="ListParagraph"/>
        <w:numPr>
          <w:ilvl w:val="1"/>
          <w:numId w:val="4"/>
        </w:numPr>
        <w:rPr>
          <w:rFonts w:ascii="Cambria" w:hAnsi="Cambria" w:cs="Helvetica Neue"/>
          <w:color w:val="1F1F1F"/>
        </w:rPr>
      </w:pPr>
      <w:r>
        <w:rPr>
          <w:rFonts w:ascii="Cambria" w:hAnsi="Cambria" w:cs="Helvetica Neue"/>
          <w:color w:val="1F1F1F"/>
        </w:rPr>
        <w:t xml:space="preserve">When results of analysis of who is underserved in the residential sector are stable, begin exploration of why those groups are underserved: </w:t>
      </w:r>
    </w:p>
    <w:p w14:paraId="31FE16EA" w14:textId="77777777" w:rsidR="002105AE" w:rsidRPr="004C4F74" w:rsidRDefault="002105AE" w:rsidP="002105AE">
      <w:pPr>
        <w:pStyle w:val="ListParagraph"/>
        <w:numPr>
          <w:ilvl w:val="2"/>
          <w:numId w:val="4"/>
        </w:numPr>
        <w:rPr>
          <w:rFonts w:ascii="Cambria" w:hAnsi="Cambria"/>
        </w:rPr>
      </w:pPr>
      <w:r>
        <w:rPr>
          <w:rFonts w:ascii="Cambria" w:hAnsi="Cambria"/>
        </w:rPr>
        <w:t xml:space="preserve">A. </w:t>
      </w:r>
      <w:proofErr w:type="spellStart"/>
      <w:r w:rsidRPr="004C4F74">
        <w:rPr>
          <w:rFonts w:ascii="Cambria" w:hAnsi="Cambria"/>
        </w:rPr>
        <w:t>Neiderberger</w:t>
      </w:r>
      <w:proofErr w:type="spellEnd"/>
      <w:r>
        <w:rPr>
          <w:rFonts w:ascii="Cambria" w:hAnsi="Cambria"/>
        </w:rPr>
        <w:t xml:space="preserve">, </w:t>
      </w:r>
      <w:proofErr w:type="spellStart"/>
      <w:r>
        <w:rPr>
          <w:rFonts w:ascii="Cambria" w:hAnsi="Cambria"/>
        </w:rPr>
        <w:t>Enervee</w:t>
      </w:r>
      <w:proofErr w:type="spellEnd"/>
    </w:p>
    <w:p w14:paraId="7BC1CE78" w14:textId="77777777" w:rsidR="002105AE" w:rsidRPr="004C4F74" w:rsidRDefault="002105AE" w:rsidP="002105AE">
      <w:pPr>
        <w:pStyle w:val="ListParagraph"/>
        <w:numPr>
          <w:ilvl w:val="2"/>
          <w:numId w:val="4"/>
        </w:numPr>
        <w:rPr>
          <w:rFonts w:ascii="Cambria" w:hAnsi="Cambria"/>
        </w:rPr>
      </w:pPr>
      <w:r w:rsidRPr="004C4F74">
        <w:rPr>
          <w:rFonts w:ascii="Cambria" w:hAnsi="Cambria"/>
        </w:rPr>
        <w:t xml:space="preserve">E. </w:t>
      </w:r>
      <w:proofErr w:type="spellStart"/>
      <w:r w:rsidRPr="004C4F74">
        <w:rPr>
          <w:rFonts w:ascii="Cambria" w:hAnsi="Cambria"/>
        </w:rPr>
        <w:t>Novy</w:t>
      </w:r>
      <w:proofErr w:type="spellEnd"/>
      <w:r>
        <w:rPr>
          <w:rFonts w:ascii="Cambria" w:hAnsi="Cambria"/>
        </w:rPr>
        <w:t>, USGBC-LA</w:t>
      </w:r>
    </w:p>
    <w:p w14:paraId="551ACC07" w14:textId="77777777" w:rsidR="002105AE" w:rsidRPr="004C4F74" w:rsidRDefault="002105AE" w:rsidP="002105AE">
      <w:pPr>
        <w:pStyle w:val="ListParagraph"/>
        <w:numPr>
          <w:ilvl w:val="2"/>
          <w:numId w:val="4"/>
        </w:numPr>
        <w:rPr>
          <w:rFonts w:ascii="Cambria" w:hAnsi="Cambria"/>
        </w:rPr>
      </w:pPr>
      <w:r>
        <w:rPr>
          <w:rFonts w:ascii="Cambria" w:hAnsi="Cambria"/>
        </w:rPr>
        <w:t xml:space="preserve">C. </w:t>
      </w:r>
      <w:r w:rsidRPr="004C4F74">
        <w:rPr>
          <w:rFonts w:ascii="Cambria" w:hAnsi="Cambria"/>
        </w:rPr>
        <w:t>Grace</w:t>
      </w:r>
      <w:r>
        <w:rPr>
          <w:rFonts w:ascii="Cambria" w:hAnsi="Cambria"/>
        </w:rPr>
        <w:t>, Resource Innovations</w:t>
      </w:r>
    </w:p>
    <w:p w14:paraId="0011FAE5" w14:textId="77777777" w:rsidR="002105AE" w:rsidRPr="004C4F74" w:rsidRDefault="002105AE" w:rsidP="002105AE">
      <w:pPr>
        <w:pStyle w:val="ListParagraph"/>
        <w:numPr>
          <w:ilvl w:val="2"/>
          <w:numId w:val="4"/>
        </w:numPr>
        <w:rPr>
          <w:rFonts w:ascii="Cambria" w:hAnsi="Cambria"/>
        </w:rPr>
      </w:pPr>
      <w:r>
        <w:rPr>
          <w:rFonts w:ascii="Cambria" w:hAnsi="Cambria"/>
        </w:rPr>
        <w:t xml:space="preserve">A. </w:t>
      </w:r>
      <w:proofErr w:type="spellStart"/>
      <w:r w:rsidRPr="004C4F74">
        <w:rPr>
          <w:rFonts w:ascii="Cambria" w:hAnsi="Cambria"/>
        </w:rPr>
        <w:t>Kinslow</w:t>
      </w:r>
      <w:proofErr w:type="spellEnd"/>
      <w:r>
        <w:rPr>
          <w:rFonts w:ascii="Cambria" w:hAnsi="Cambria"/>
        </w:rPr>
        <w:t>, Gemini Solutions</w:t>
      </w:r>
    </w:p>
    <w:p w14:paraId="4CD2C835" w14:textId="77777777" w:rsidR="002105AE" w:rsidRPr="004C4F74" w:rsidRDefault="002105AE" w:rsidP="002105AE">
      <w:pPr>
        <w:pStyle w:val="ListParagraph"/>
        <w:numPr>
          <w:ilvl w:val="2"/>
          <w:numId w:val="4"/>
        </w:numPr>
        <w:rPr>
          <w:rFonts w:ascii="Cambria" w:hAnsi="Cambria"/>
        </w:rPr>
      </w:pPr>
      <w:r w:rsidRPr="004C4F74">
        <w:rPr>
          <w:rFonts w:ascii="Cambria" w:hAnsi="Cambria"/>
        </w:rPr>
        <w:t xml:space="preserve">S. </w:t>
      </w:r>
      <w:proofErr w:type="spellStart"/>
      <w:r w:rsidRPr="004C4F74">
        <w:rPr>
          <w:rFonts w:ascii="Cambria" w:hAnsi="Cambria"/>
        </w:rPr>
        <w:t>Hartkopf</w:t>
      </w:r>
      <w:proofErr w:type="spellEnd"/>
      <w:r>
        <w:rPr>
          <w:rFonts w:ascii="Cambria" w:hAnsi="Cambria"/>
        </w:rPr>
        <w:t>, TRC Advanced Energy</w:t>
      </w:r>
    </w:p>
    <w:p w14:paraId="4D5768C1" w14:textId="77777777" w:rsidR="002105AE" w:rsidRPr="004C4F74" w:rsidRDefault="002105AE" w:rsidP="002105AE">
      <w:pPr>
        <w:pStyle w:val="ListParagraph"/>
        <w:numPr>
          <w:ilvl w:val="2"/>
          <w:numId w:val="4"/>
        </w:numPr>
        <w:rPr>
          <w:rFonts w:ascii="Cambria" w:hAnsi="Cambria"/>
        </w:rPr>
      </w:pPr>
      <w:r>
        <w:rPr>
          <w:rFonts w:ascii="Cambria" w:hAnsi="Cambria"/>
        </w:rPr>
        <w:t xml:space="preserve">C. </w:t>
      </w:r>
      <w:r w:rsidRPr="004C4F74">
        <w:rPr>
          <w:rFonts w:ascii="Cambria" w:hAnsi="Cambria"/>
        </w:rPr>
        <w:t>Edwards, SCE</w:t>
      </w:r>
    </w:p>
    <w:p w14:paraId="2D5A90E0" w14:textId="77777777" w:rsidR="002105AE" w:rsidRPr="00F03366" w:rsidRDefault="002105AE" w:rsidP="002105AE">
      <w:pPr>
        <w:pStyle w:val="ListParagraph"/>
        <w:numPr>
          <w:ilvl w:val="2"/>
          <w:numId w:val="4"/>
        </w:numPr>
        <w:rPr>
          <w:rFonts w:ascii="Cambria" w:hAnsi="Cambria"/>
        </w:rPr>
      </w:pPr>
      <w:r w:rsidRPr="00F03366">
        <w:rPr>
          <w:rFonts w:ascii="Cambria" w:hAnsi="Cambria"/>
        </w:rPr>
        <w:t xml:space="preserve">J. </w:t>
      </w:r>
      <w:proofErr w:type="spellStart"/>
      <w:r w:rsidRPr="00F03366">
        <w:rPr>
          <w:rFonts w:ascii="Cambria" w:hAnsi="Cambria"/>
        </w:rPr>
        <w:t>Plaggmier</w:t>
      </w:r>
      <w:proofErr w:type="spellEnd"/>
      <w:r w:rsidRPr="00F03366">
        <w:rPr>
          <w:rFonts w:ascii="Cambria" w:hAnsi="Cambria"/>
        </w:rPr>
        <w:t>, Sierra Business Council</w:t>
      </w:r>
    </w:p>
    <w:p w14:paraId="0674B646" w14:textId="5FD6DAE8" w:rsidR="002105AE" w:rsidRPr="00F03366" w:rsidRDefault="002105AE" w:rsidP="002105AE">
      <w:pPr>
        <w:pStyle w:val="ListParagraph"/>
        <w:numPr>
          <w:ilvl w:val="2"/>
          <w:numId w:val="4"/>
        </w:numPr>
        <w:rPr>
          <w:rFonts w:ascii="Cambria" w:hAnsi="Cambria"/>
        </w:rPr>
      </w:pPr>
      <w:r w:rsidRPr="00F03366">
        <w:rPr>
          <w:rFonts w:ascii="Cambria" w:hAnsi="Cambria"/>
        </w:rPr>
        <w:t>Hal Nelson, Res-Intel</w:t>
      </w:r>
      <w:r w:rsidR="00F03366">
        <w:rPr>
          <w:rFonts w:ascii="Cambria" w:hAnsi="Cambria"/>
        </w:rPr>
        <w:t xml:space="preserve"> (</w:t>
      </w:r>
      <w:r w:rsidR="006406D7">
        <w:rPr>
          <w:rFonts w:ascii="Cambria" w:hAnsi="Cambria"/>
        </w:rPr>
        <w:t>non-WG Member</w:t>
      </w:r>
      <w:r w:rsidR="00F03366">
        <w:rPr>
          <w:rFonts w:ascii="Cambria" w:hAnsi="Cambria"/>
        </w:rPr>
        <w:t>)</w:t>
      </w:r>
    </w:p>
    <w:p w14:paraId="2C7C2758" w14:textId="455CC57F" w:rsidR="002105AE" w:rsidRPr="00F03366" w:rsidRDefault="002105AE" w:rsidP="00F03366">
      <w:pPr>
        <w:pStyle w:val="ListParagraph"/>
        <w:numPr>
          <w:ilvl w:val="2"/>
          <w:numId w:val="4"/>
        </w:numPr>
        <w:rPr>
          <w:rFonts w:ascii="Cambria" w:hAnsi="Cambria"/>
        </w:rPr>
      </w:pPr>
      <w:r w:rsidRPr="00F03366">
        <w:rPr>
          <w:rFonts w:ascii="Cambria" w:hAnsi="Cambria"/>
        </w:rPr>
        <w:t>Anthony</w:t>
      </w:r>
      <w:r w:rsidR="006406D7">
        <w:rPr>
          <w:rFonts w:ascii="Cambria" w:hAnsi="Cambria"/>
        </w:rPr>
        <w:t xml:space="preserve"> Segura</w:t>
      </w:r>
      <w:r w:rsidR="00F03366" w:rsidRPr="00F03366">
        <w:rPr>
          <w:rFonts w:ascii="Cambria" w:hAnsi="Cambria"/>
        </w:rPr>
        <w:t xml:space="preserve">, </w:t>
      </w:r>
      <w:r w:rsidR="006406D7">
        <w:rPr>
          <w:rFonts w:ascii="Cambria" w:hAnsi="Cambria"/>
        </w:rPr>
        <w:t>WRCOG</w:t>
      </w:r>
      <w:r w:rsidRPr="00F03366">
        <w:rPr>
          <w:rFonts w:ascii="Cambria" w:hAnsi="Cambria"/>
        </w:rPr>
        <w:t xml:space="preserve"> </w:t>
      </w:r>
      <w:r w:rsidR="00F03366">
        <w:rPr>
          <w:rFonts w:ascii="Cambria" w:hAnsi="Cambria"/>
        </w:rPr>
        <w:t>(</w:t>
      </w:r>
      <w:r w:rsidR="006406D7">
        <w:rPr>
          <w:rFonts w:ascii="Cambria" w:hAnsi="Cambria"/>
        </w:rPr>
        <w:t>non-WG member</w:t>
      </w:r>
      <w:r w:rsidR="00F03366">
        <w:rPr>
          <w:rFonts w:ascii="Cambria" w:hAnsi="Cambria"/>
        </w:rPr>
        <w:t>)</w:t>
      </w:r>
    </w:p>
    <w:p w14:paraId="261BD9B3" w14:textId="77777777" w:rsidR="001B04C3" w:rsidRPr="001B04C3" w:rsidRDefault="001B04C3" w:rsidP="001B04C3">
      <w:pPr>
        <w:rPr>
          <w:rFonts w:ascii="Cambria" w:hAnsi="Cambria" w:cs="Helvetica Neue"/>
          <w:color w:val="1F1F1F"/>
        </w:rPr>
      </w:pPr>
    </w:p>
    <w:p w14:paraId="157B7F19" w14:textId="77777777" w:rsidR="001B04C3" w:rsidRPr="001B04C3" w:rsidRDefault="001B04C3" w:rsidP="001B04C3">
      <w:pPr>
        <w:rPr>
          <w:rFonts w:ascii="Cambria" w:hAnsi="Cambria" w:cs="Helvetica Neue"/>
          <w:b/>
          <w:bCs/>
          <w:i/>
          <w:iCs/>
          <w:color w:val="1F1F1F"/>
        </w:rPr>
      </w:pPr>
      <w:r w:rsidRPr="001B04C3">
        <w:rPr>
          <w:rFonts w:ascii="Cambria" w:hAnsi="Cambria" w:cs="Helvetica Neue"/>
          <w:b/>
          <w:bCs/>
          <w:i/>
          <w:iCs/>
          <w:color w:val="1F1F1F"/>
        </w:rPr>
        <w:t xml:space="preserve">Other: </w:t>
      </w:r>
    </w:p>
    <w:p w14:paraId="3DC7981B" w14:textId="77777777" w:rsidR="001B04C3" w:rsidRPr="001B04C3" w:rsidRDefault="001B04C3" w:rsidP="001B04C3">
      <w:pPr>
        <w:rPr>
          <w:rFonts w:ascii="Cambria" w:hAnsi="Cambria" w:cs="Helvetica Neue"/>
          <w:color w:val="1F1F1F"/>
        </w:rPr>
      </w:pPr>
    </w:p>
    <w:p w14:paraId="3BF577D4" w14:textId="3A255312" w:rsidR="00B93358" w:rsidRPr="002C7C4E" w:rsidRDefault="00ED2811" w:rsidP="00B631F1">
      <w:pPr>
        <w:pStyle w:val="ListParagraph"/>
        <w:numPr>
          <w:ilvl w:val="0"/>
          <w:numId w:val="5"/>
        </w:numPr>
      </w:pPr>
      <w:r>
        <w:rPr>
          <w:rFonts w:ascii="Cambria" w:hAnsi="Cambria" w:cs="Helvetica Neue"/>
          <w:color w:val="1F1F1F"/>
        </w:rPr>
        <w:t>Update multi-meeting strategy to include analysis of who is underserved in the Public Sector (</w:t>
      </w:r>
      <w:r w:rsidR="00652CE7">
        <w:rPr>
          <w:rFonts w:ascii="Cambria" w:hAnsi="Cambria" w:cs="Helvetica Neue"/>
          <w:color w:val="1F1F1F"/>
        </w:rPr>
        <w:t>F</w:t>
      </w:r>
      <w:r>
        <w:rPr>
          <w:rFonts w:ascii="Cambria" w:hAnsi="Cambria" w:cs="Helvetica Neue"/>
          <w:color w:val="1F1F1F"/>
        </w:rPr>
        <w:t xml:space="preserve">acilitation </w:t>
      </w:r>
      <w:r w:rsidR="00652CE7">
        <w:rPr>
          <w:rFonts w:ascii="Cambria" w:hAnsi="Cambria" w:cs="Helvetica Neue"/>
          <w:color w:val="1F1F1F"/>
        </w:rPr>
        <w:t>T</w:t>
      </w:r>
      <w:r>
        <w:rPr>
          <w:rFonts w:ascii="Cambria" w:hAnsi="Cambria" w:cs="Helvetica Neue"/>
          <w:color w:val="1F1F1F"/>
        </w:rPr>
        <w:t>eam)</w:t>
      </w:r>
      <w:r w:rsidR="00244499">
        <w:rPr>
          <w:rFonts w:ascii="Cambria" w:hAnsi="Cambria" w:cs="Helvetica Neue"/>
          <w:color w:val="1F1F1F"/>
        </w:rPr>
        <w:t xml:space="preserve"> </w:t>
      </w:r>
    </w:p>
    <w:p w14:paraId="44F0A3A5" w14:textId="0A5FA02B" w:rsidR="002C7C4E" w:rsidRPr="002105AE" w:rsidRDefault="002C7C4E" w:rsidP="00B631F1">
      <w:pPr>
        <w:pStyle w:val="ListParagraph"/>
        <w:numPr>
          <w:ilvl w:val="0"/>
          <w:numId w:val="5"/>
        </w:numPr>
      </w:pPr>
      <w:r>
        <w:rPr>
          <w:rFonts w:ascii="Cambria" w:hAnsi="Cambria" w:cs="Helvetica Neue"/>
          <w:color w:val="1F1F1F"/>
        </w:rPr>
        <w:t>Circulate doodle poll to UWG Members to schedule the next meeting, likely in mid-September (Facilitation Team)</w:t>
      </w:r>
    </w:p>
    <w:p w14:paraId="5C93E989" w14:textId="044D85BE" w:rsidR="002105AE" w:rsidRPr="002105AE" w:rsidRDefault="002105AE" w:rsidP="00B631F1">
      <w:pPr>
        <w:pStyle w:val="ListParagraph"/>
        <w:numPr>
          <w:ilvl w:val="0"/>
          <w:numId w:val="5"/>
        </w:numPr>
      </w:pPr>
      <w:r>
        <w:rPr>
          <w:rFonts w:ascii="Cambria" w:hAnsi="Cambria" w:cs="Helvetica Neue"/>
          <w:color w:val="1F1F1F"/>
        </w:rPr>
        <w:t xml:space="preserve">Develop meeting summary </w:t>
      </w:r>
      <w:r w:rsidR="00652CE7">
        <w:rPr>
          <w:rFonts w:ascii="Cambria" w:hAnsi="Cambria" w:cs="Helvetica Neue"/>
          <w:color w:val="1F1F1F"/>
        </w:rPr>
        <w:t xml:space="preserve">(this document) and circulate to Working Group </w:t>
      </w:r>
      <w:r w:rsidR="002C7C4E">
        <w:rPr>
          <w:rFonts w:ascii="Cambria" w:hAnsi="Cambria" w:cs="Helvetica Neue"/>
          <w:color w:val="1F1F1F"/>
        </w:rPr>
        <w:t xml:space="preserve">for review </w:t>
      </w:r>
      <w:r w:rsidR="00652CE7">
        <w:rPr>
          <w:rFonts w:ascii="Cambria" w:hAnsi="Cambria" w:cs="Helvetica Neue"/>
          <w:color w:val="1F1F1F"/>
        </w:rPr>
        <w:t xml:space="preserve">within 5 business days of the meeting </w:t>
      </w:r>
      <w:r>
        <w:rPr>
          <w:rFonts w:ascii="Cambria" w:hAnsi="Cambria" w:cs="Helvetica Neue"/>
          <w:color w:val="1F1F1F"/>
        </w:rPr>
        <w:t>(</w:t>
      </w:r>
      <w:r w:rsidR="00652CE7">
        <w:rPr>
          <w:rFonts w:ascii="Cambria" w:hAnsi="Cambria" w:cs="Helvetica Neue"/>
          <w:color w:val="1F1F1F"/>
        </w:rPr>
        <w:t>F</w:t>
      </w:r>
      <w:r>
        <w:rPr>
          <w:rFonts w:ascii="Cambria" w:hAnsi="Cambria" w:cs="Helvetica Neue"/>
          <w:color w:val="1F1F1F"/>
        </w:rPr>
        <w:t xml:space="preserve">acilitation </w:t>
      </w:r>
      <w:r w:rsidR="00652CE7">
        <w:rPr>
          <w:rFonts w:ascii="Cambria" w:hAnsi="Cambria" w:cs="Helvetica Neue"/>
          <w:color w:val="1F1F1F"/>
        </w:rPr>
        <w:t>T</w:t>
      </w:r>
      <w:r>
        <w:rPr>
          <w:rFonts w:ascii="Cambria" w:hAnsi="Cambria" w:cs="Helvetica Neue"/>
          <w:color w:val="1F1F1F"/>
        </w:rPr>
        <w:t>eam)</w:t>
      </w:r>
    </w:p>
    <w:p w14:paraId="67CE6FFA" w14:textId="77777777" w:rsidR="00652CE7" w:rsidRPr="00582557" w:rsidRDefault="00B93358" w:rsidP="00652CE7">
      <w:pPr>
        <w:jc w:val="center"/>
        <w:rPr>
          <w:b/>
          <w:bCs/>
        </w:rPr>
      </w:pPr>
      <w:r>
        <w:br w:type="page"/>
      </w:r>
      <w:r w:rsidR="00652CE7" w:rsidRPr="00582557">
        <w:rPr>
          <w:b/>
          <w:bCs/>
        </w:rPr>
        <w:lastRenderedPageBreak/>
        <w:t>Appendix A: Meeting Registrants</w:t>
      </w:r>
    </w:p>
    <w:p w14:paraId="75AAAA40" w14:textId="77777777" w:rsidR="00652CE7" w:rsidRPr="00B24E15" w:rsidRDefault="00652CE7" w:rsidP="00652CE7">
      <w:pPr>
        <w:ind w:firstLine="720"/>
        <w:rPr>
          <w:rFonts w:cstheme="minorHAnsi"/>
        </w:rPr>
      </w:pPr>
    </w:p>
    <w:p w14:paraId="2F5250B0" w14:textId="77777777" w:rsidR="00652CE7" w:rsidRPr="00B24E15" w:rsidRDefault="00652CE7" w:rsidP="00652CE7">
      <w:pPr>
        <w:ind w:firstLine="720"/>
        <w:rPr>
          <w:rFonts w:cstheme="minorHAnsi"/>
        </w:rPr>
      </w:pPr>
    </w:p>
    <w:tbl>
      <w:tblPr>
        <w:tblW w:w="8300" w:type="dxa"/>
        <w:tblLook w:val="04A0" w:firstRow="1" w:lastRow="0" w:firstColumn="1" w:lastColumn="0" w:noHBand="0" w:noVBand="1"/>
      </w:tblPr>
      <w:tblGrid>
        <w:gridCol w:w="4040"/>
        <w:gridCol w:w="4260"/>
      </w:tblGrid>
      <w:tr w:rsidR="00652CE7" w:rsidRPr="00B24E15" w14:paraId="64EAC77C" w14:textId="77777777" w:rsidTr="00EA78A6">
        <w:trPr>
          <w:trHeight w:val="640"/>
        </w:trPr>
        <w:tc>
          <w:tcPr>
            <w:tcW w:w="83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3EE3819" w14:textId="77777777" w:rsidR="00652CE7" w:rsidRPr="00B24E15" w:rsidRDefault="00652CE7" w:rsidP="00EA78A6">
            <w:pPr>
              <w:jc w:val="center"/>
              <w:rPr>
                <w:rFonts w:cstheme="minorHAnsi"/>
                <w:b/>
                <w:bCs/>
                <w:color w:val="000000"/>
              </w:rPr>
            </w:pPr>
            <w:r w:rsidRPr="00B24E15">
              <w:rPr>
                <w:rFonts w:cstheme="minorHAnsi"/>
                <w:b/>
                <w:bCs/>
                <w:color w:val="000000"/>
              </w:rPr>
              <w:t>Appendix A: 7</w:t>
            </w:r>
            <w:r w:rsidRPr="00B24E15">
              <w:rPr>
                <w:rFonts w:cstheme="minorHAnsi"/>
                <w:b/>
                <w:color w:val="000000"/>
              </w:rPr>
              <w:t>.30.20</w:t>
            </w:r>
            <w:r w:rsidRPr="00B24E15">
              <w:rPr>
                <w:rFonts w:cstheme="minorHAnsi"/>
                <w:bCs/>
                <w:color w:val="000000"/>
              </w:rPr>
              <w:t xml:space="preserve"> </w:t>
            </w:r>
            <w:r w:rsidRPr="00B24E15">
              <w:rPr>
                <w:rFonts w:cstheme="minorHAnsi"/>
                <w:b/>
                <w:bCs/>
                <w:color w:val="000000"/>
              </w:rPr>
              <w:t>Meeting Participants</w:t>
            </w:r>
          </w:p>
        </w:tc>
      </w:tr>
      <w:tr w:rsidR="00652CE7" w:rsidRPr="00B24E15" w14:paraId="2C2334A3" w14:textId="77777777" w:rsidTr="00EA78A6">
        <w:trPr>
          <w:trHeight w:val="400"/>
        </w:trPr>
        <w:tc>
          <w:tcPr>
            <w:tcW w:w="8300" w:type="dxa"/>
            <w:gridSpan w:val="2"/>
            <w:tcBorders>
              <w:top w:val="single" w:sz="8" w:space="0" w:color="auto"/>
              <w:left w:val="single" w:sz="8" w:space="0" w:color="auto"/>
              <w:bottom w:val="single" w:sz="8" w:space="0" w:color="auto"/>
              <w:right w:val="single" w:sz="8" w:space="0" w:color="000000"/>
            </w:tcBorders>
            <w:shd w:val="pct12" w:color="000000" w:fill="D9D9D9"/>
            <w:vAlign w:val="center"/>
            <w:hideMark/>
          </w:tcPr>
          <w:p w14:paraId="1DF3C6ED" w14:textId="77777777" w:rsidR="00652CE7" w:rsidRPr="00B24E15" w:rsidRDefault="00652CE7" w:rsidP="00EA78A6">
            <w:pPr>
              <w:rPr>
                <w:rFonts w:cstheme="minorHAnsi"/>
                <w:b/>
                <w:bCs/>
                <w:color w:val="000000"/>
              </w:rPr>
            </w:pPr>
            <w:r w:rsidRPr="00B24E15">
              <w:rPr>
                <w:rFonts w:cstheme="minorHAnsi"/>
                <w:b/>
                <w:bCs/>
              </w:rPr>
              <w:t>CAEECC Member Organizations and Ex Officio:</w:t>
            </w:r>
          </w:p>
        </w:tc>
      </w:tr>
      <w:tr w:rsidR="00652CE7" w:rsidRPr="00B24E15" w14:paraId="1B4BC83B" w14:textId="77777777" w:rsidTr="00EA78A6">
        <w:trPr>
          <w:trHeight w:val="420"/>
        </w:trPr>
        <w:tc>
          <w:tcPr>
            <w:tcW w:w="4040" w:type="dxa"/>
            <w:tcBorders>
              <w:top w:val="nil"/>
              <w:left w:val="single" w:sz="8" w:space="0" w:color="auto"/>
              <w:bottom w:val="single" w:sz="8" w:space="0" w:color="auto"/>
              <w:right w:val="single" w:sz="8" w:space="0" w:color="auto"/>
            </w:tcBorders>
            <w:shd w:val="clear" w:color="000000" w:fill="D9E1F2"/>
            <w:vAlign w:val="center"/>
            <w:hideMark/>
          </w:tcPr>
          <w:p w14:paraId="5DA71014" w14:textId="77777777" w:rsidR="00652CE7" w:rsidRPr="00B24E15" w:rsidRDefault="00652CE7" w:rsidP="00EA78A6">
            <w:pPr>
              <w:rPr>
                <w:rFonts w:cstheme="minorHAnsi"/>
                <w:b/>
                <w:bCs/>
                <w:color w:val="000000"/>
              </w:rPr>
            </w:pPr>
            <w:r w:rsidRPr="00B24E15">
              <w:rPr>
                <w:rFonts w:cstheme="minorHAnsi"/>
                <w:b/>
                <w:bCs/>
              </w:rPr>
              <w:t>Affiliation</w:t>
            </w:r>
          </w:p>
        </w:tc>
        <w:tc>
          <w:tcPr>
            <w:tcW w:w="4260" w:type="dxa"/>
            <w:tcBorders>
              <w:top w:val="nil"/>
              <w:left w:val="nil"/>
              <w:bottom w:val="single" w:sz="8" w:space="0" w:color="auto"/>
              <w:right w:val="single" w:sz="8" w:space="0" w:color="auto"/>
            </w:tcBorders>
            <w:shd w:val="clear" w:color="000000" w:fill="D9E1F2"/>
            <w:vAlign w:val="center"/>
            <w:hideMark/>
          </w:tcPr>
          <w:p w14:paraId="6D20B850" w14:textId="77777777" w:rsidR="00652CE7" w:rsidRPr="00B24E15" w:rsidRDefault="00652CE7" w:rsidP="00EA78A6">
            <w:pPr>
              <w:rPr>
                <w:rFonts w:cstheme="minorHAnsi"/>
                <w:b/>
                <w:bCs/>
                <w:color w:val="000000"/>
              </w:rPr>
            </w:pPr>
            <w:r>
              <w:rPr>
                <w:rFonts w:cstheme="minorHAnsi"/>
                <w:b/>
                <w:bCs/>
                <w:color w:val="000000"/>
              </w:rPr>
              <w:t>Member (Lead/Proxy)</w:t>
            </w:r>
          </w:p>
        </w:tc>
      </w:tr>
      <w:tr w:rsidR="00652CE7" w:rsidRPr="00B24E15" w14:paraId="44B96C8A" w14:textId="77777777" w:rsidTr="00EA78A6">
        <w:trPr>
          <w:trHeight w:val="367"/>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454D39F4" w14:textId="77777777" w:rsidR="00652CE7" w:rsidRPr="00B24E15" w:rsidRDefault="00652CE7" w:rsidP="00EA78A6">
            <w:pPr>
              <w:rPr>
                <w:rFonts w:cstheme="minorHAnsi"/>
                <w:color w:val="000000"/>
              </w:rPr>
            </w:pPr>
            <w:r w:rsidRPr="00B24E15">
              <w:rPr>
                <w:rFonts w:cstheme="minorHAnsi"/>
                <w:color w:val="000000"/>
              </w:rPr>
              <w:t>3C-REN/ Santa Barbara</w:t>
            </w:r>
          </w:p>
        </w:tc>
        <w:tc>
          <w:tcPr>
            <w:tcW w:w="4260" w:type="dxa"/>
            <w:tcBorders>
              <w:top w:val="nil"/>
              <w:left w:val="nil"/>
              <w:bottom w:val="single" w:sz="8" w:space="0" w:color="auto"/>
              <w:right w:val="single" w:sz="8" w:space="0" w:color="auto"/>
            </w:tcBorders>
            <w:shd w:val="clear" w:color="auto" w:fill="auto"/>
            <w:vAlign w:val="center"/>
            <w:hideMark/>
          </w:tcPr>
          <w:p w14:paraId="3EB51A29" w14:textId="77777777" w:rsidR="00652CE7" w:rsidRPr="00B24E15" w:rsidRDefault="00652CE7" w:rsidP="00EA78A6">
            <w:pPr>
              <w:rPr>
                <w:rFonts w:cstheme="minorHAnsi"/>
                <w:color w:val="000000"/>
              </w:rPr>
            </w:pPr>
            <w:r w:rsidRPr="00B24E15">
              <w:rPr>
                <w:rFonts w:cstheme="minorHAnsi"/>
                <w:color w:val="000000"/>
              </w:rPr>
              <w:t>Ashley Watkins</w:t>
            </w:r>
          </w:p>
        </w:tc>
      </w:tr>
      <w:tr w:rsidR="00652CE7" w:rsidRPr="00B24E15" w14:paraId="1021C3EC" w14:textId="77777777" w:rsidTr="00EA78A6">
        <w:trPr>
          <w:trHeight w:val="340"/>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1885B537" w14:textId="77777777" w:rsidR="00652CE7" w:rsidRPr="00B24E15" w:rsidRDefault="00652CE7" w:rsidP="00EA78A6">
            <w:pPr>
              <w:rPr>
                <w:rFonts w:cstheme="minorHAnsi"/>
                <w:color w:val="000000"/>
              </w:rPr>
            </w:pPr>
            <w:r w:rsidRPr="00B24E15">
              <w:rPr>
                <w:rFonts w:cstheme="minorHAnsi"/>
                <w:color w:val="000000"/>
              </w:rPr>
              <w:t>3C-REN/ Ventura</w:t>
            </w:r>
          </w:p>
        </w:tc>
        <w:tc>
          <w:tcPr>
            <w:tcW w:w="4260" w:type="dxa"/>
            <w:tcBorders>
              <w:top w:val="nil"/>
              <w:left w:val="nil"/>
              <w:bottom w:val="single" w:sz="8" w:space="0" w:color="auto"/>
              <w:right w:val="single" w:sz="8" w:space="0" w:color="auto"/>
            </w:tcBorders>
            <w:shd w:val="clear" w:color="auto" w:fill="auto"/>
            <w:vAlign w:val="center"/>
            <w:hideMark/>
          </w:tcPr>
          <w:p w14:paraId="5C85B29B" w14:textId="77777777" w:rsidR="00652CE7" w:rsidRPr="00B24E15" w:rsidRDefault="00652CE7" w:rsidP="00EA78A6">
            <w:pPr>
              <w:rPr>
                <w:rFonts w:cstheme="minorHAnsi"/>
                <w:color w:val="000000"/>
              </w:rPr>
            </w:pPr>
            <w:r w:rsidRPr="00B24E15">
              <w:rPr>
                <w:rFonts w:cstheme="minorHAnsi"/>
                <w:color w:val="000000"/>
              </w:rPr>
              <w:t>Alejandra Tellez</w:t>
            </w:r>
          </w:p>
        </w:tc>
      </w:tr>
      <w:tr w:rsidR="00652CE7" w:rsidRPr="00B24E15" w14:paraId="02A9C21C" w14:textId="77777777" w:rsidTr="00EA78A6">
        <w:trPr>
          <w:trHeight w:val="340"/>
        </w:trPr>
        <w:tc>
          <w:tcPr>
            <w:tcW w:w="4040" w:type="dxa"/>
            <w:tcBorders>
              <w:top w:val="nil"/>
              <w:left w:val="single" w:sz="8" w:space="0" w:color="auto"/>
              <w:bottom w:val="single" w:sz="8" w:space="0" w:color="auto"/>
              <w:right w:val="single" w:sz="8" w:space="0" w:color="auto"/>
            </w:tcBorders>
            <w:shd w:val="clear" w:color="auto" w:fill="auto"/>
            <w:vAlign w:val="center"/>
          </w:tcPr>
          <w:p w14:paraId="7A65DF84" w14:textId="77777777" w:rsidR="00652CE7" w:rsidRPr="00B24E15" w:rsidRDefault="00652CE7" w:rsidP="00EA78A6">
            <w:pPr>
              <w:rPr>
                <w:rFonts w:cstheme="minorHAnsi"/>
                <w:color w:val="000000"/>
              </w:rPr>
            </w:pPr>
            <w:proofErr w:type="spellStart"/>
            <w:r w:rsidRPr="00B24E15">
              <w:rPr>
                <w:rFonts w:cstheme="minorHAnsi"/>
                <w:color w:val="000000"/>
              </w:rPr>
              <w:t>BayREN</w:t>
            </w:r>
            <w:proofErr w:type="spellEnd"/>
          </w:p>
        </w:tc>
        <w:tc>
          <w:tcPr>
            <w:tcW w:w="4260" w:type="dxa"/>
            <w:tcBorders>
              <w:top w:val="nil"/>
              <w:left w:val="nil"/>
              <w:bottom w:val="single" w:sz="8" w:space="0" w:color="auto"/>
              <w:right w:val="single" w:sz="8" w:space="0" w:color="auto"/>
            </w:tcBorders>
            <w:shd w:val="clear" w:color="auto" w:fill="auto"/>
            <w:vAlign w:val="center"/>
          </w:tcPr>
          <w:p w14:paraId="313CC04B" w14:textId="77777777" w:rsidR="00652CE7" w:rsidRPr="00B24E15" w:rsidRDefault="00652CE7" w:rsidP="00EA78A6">
            <w:pPr>
              <w:rPr>
                <w:rFonts w:cstheme="minorHAnsi"/>
                <w:color w:val="000000"/>
              </w:rPr>
            </w:pPr>
            <w:r w:rsidRPr="00B24E15">
              <w:rPr>
                <w:rFonts w:cstheme="minorHAnsi"/>
                <w:color w:val="000000"/>
              </w:rPr>
              <w:t>Jenny Berg</w:t>
            </w:r>
          </w:p>
        </w:tc>
      </w:tr>
      <w:tr w:rsidR="00652CE7" w:rsidRPr="00B24E15" w14:paraId="4731FD42" w14:textId="77777777" w:rsidTr="00EA78A6">
        <w:trPr>
          <w:trHeight w:val="340"/>
        </w:trPr>
        <w:tc>
          <w:tcPr>
            <w:tcW w:w="4040" w:type="dxa"/>
            <w:tcBorders>
              <w:top w:val="nil"/>
              <w:left w:val="single" w:sz="8" w:space="0" w:color="auto"/>
              <w:bottom w:val="single" w:sz="8" w:space="0" w:color="auto"/>
              <w:right w:val="single" w:sz="8" w:space="0" w:color="auto"/>
            </w:tcBorders>
            <w:shd w:val="clear" w:color="auto" w:fill="auto"/>
            <w:vAlign w:val="center"/>
          </w:tcPr>
          <w:p w14:paraId="45885CE0" w14:textId="77777777" w:rsidR="00652CE7" w:rsidRPr="00B24E15" w:rsidRDefault="00652CE7" w:rsidP="00EA78A6">
            <w:pPr>
              <w:rPr>
                <w:rFonts w:cstheme="minorHAnsi"/>
                <w:color w:val="000000"/>
              </w:rPr>
            </w:pPr>
            <w:r w:rsidRPr="00B24E15">
              <w:rPr>
                <w:rFonts w:cstheme="minorHAnsi"/>
                <w:color w:val="000000"/>
              </w:rPr>
              <w:t>California Energy Commission</w:t>
            </w:r>
          </w:p>
        </w:tc>
        <w:tc>
          <w:tcPr>
            <w:tcW w:w="4260" w:type="dxa"/>
            <w:tcBorders>
              <w:top w:val="nil"/>
              <w:left w:val="nil"/>
              <w:bottom w:val="single" w:sz="8" w:space="0" w:color="auto"/>
              <w:right w:val="single" w:sz="8" w:space="0" w:color="auto"/>
            </w:tcBorders>
            <w:shd w:val="clear" w:color="auto" w:fill="auto"/>
            <w:vAlign w:val="center"/>
          </w:tcPr>
          <w:p w14:paraId="1B5FD9C4" w14:textId="77777777" w:rsidR="00652CE7" w:rsidRPr="00B24E15" w:rsidRDefault="00652CE7" w:rsidP="00EA78A6">
            <w:pPr>
              <w:rPr>
                <w:rFonts w:cstheme="minorHAnsi"/>
                <w:color w:val="000000"/>
              </w:rPr>
            </w:pPr>
            <w:r w:rsidRPr="00B24E15">
              <w:rPr>
                <w:rFonts w:cstheme="minorHAnsi"/>
                <w:color w:val="000000"/>
              </w:rPr>
              <w:t>Brian Samuelson</w:t>
            </w:r>
          </w:p>
        </w:tc>
      </w:tr>
      <w:tr w:rsidR="00652CE7" w:rsidRPr="00B24E15" w14:paraId="096AEC66" w14:textId="77777777" w:rsidTr="00EA78A6">
        <w:trPr>
          <w:trHeight w:val="340"/>
        </w:trPr>
        <w:tc>
          <w:tcPr>
            <w:tcW w:w="4040" w:type="dxa"/>
            <w:tcBorders>
              <w:top w:val="nil"/>
              <w:left w:val="single" w:sz="8" w:space="0" w:color="auto"/>
              <w:bottom w:val="single" w:sz="8" w:space="0" w:color="auto"/>
              <w:right w:val="single" w:sz="8" w:space="0" w:color="auto"/>
            </w:tcBorders>
            <w:shd w:val="clear" w:color="auto" w:fill="auto"/>
            <w:vAlign w:val="center"/>
          </w:tcPr>
          <w:p w14:paraId="63CDAAA3" w14:textId="77777777" w:rsidR="00652CE7" w:rsidRPr="00B24E15" w:rsidRDefault="00652CE7" w:rsidP="00EA78A6">
            <w:pPr>
              <w:rPr>
                <w:rFonts w:cstheme="minorHAnsi"/>
                <w:color w:val="000000"/>
              </w:rPr>
            </w:pPr>
            <w:r w:rsidRPr="00B24E15">
              <w:rPr>
                <w:rFonts w:cstheme="minorHAnsi"/>
                <w:color w:val="000000"/>
              </w:rPr>
              <w:t>Code Cycle</w:t>
            </w:r>
          </w:p>
        </w:tc>
        <w:tc>
          <w:tcPr>
            <w:tcW w:w="4260" w:type="dxa"/>
            <w:tcBorders>
              <w:top w:val="nil"/>
              <w:left w:val="nil"/>
              <w:bottom w:val="single" w:sz="8" w:space="0" w:color="auto"/>
              <w:right w:val="single" w:sz="8" w:space="0" w:color="auto"/>
            </w:tcBorders>
            <w:shd w:val="clear" w:color="auto" w:fill="auto"/>
            <w:vAlign w:val="center"/>
          </w:tcPr>
          <w:p w14:paraId="64180B00" w14:textId="77777777" w:rsidR="00652CE7" w:rsidRPr="00B24E15" w:rsidRDefault="00652CE7" w:rsidP="00EA78A6">
            <w:pPr>
              <w:rPr>
                <w:rFonts w:cstheme="minorHAnsi"/>
                <w:color w:val="000000"/>
              </w:rPr>
            </w:pPr>
            <w:r w:rsidRPr="00B24E15">
              <w:rPr>
                <w:rFonts w:cstheme="minorHAnsi"/>
                <w:color w:val="000000"/>
              </w:rPr>
              <w:t xml:space="preserve">Dan </w:t>
            </w:r>
            <w:proofErr w:type="spellStart"/>
            <w:r w:rsidRPr="00B24E15">
              <w:rPr>
                <w:rFonts w:cstheme="minorHAnsi"/>
                <w:color w:val="000000"/>
              </w:rPr>
              <w:t>Suyeyasu</w:t>
            </w:r>
            <w:proofErr w:type="spellEnd"/>
          </w:p>
        </w:tc>
      </w:tr>
      <w:tr w:rsidR="00652CE7" w:rsidRPr="00B24E15" w14:paraId="28AE34B9" w14:textId="77777777" w:rsidTr="00EA78A6">
        <w:trPr>
          <w:trHeight w:val="349"/>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65FBC005" w14:textId="77777777" w:rsidR="00652CE7" w:rsidRPr="00B24E15" w:rsidRDefault="00652CE7" w:rsidP="00EA78A6">
            <w:pPr>
              <w:rPr>
                <w:rFonts w:cstheme="minorHAnsi"/>
                <w:color w:val="000000"/>
              </w:rPr>
            </w:pPr>
            <w:r w:rsidRPr="00B24E15">
              <w:rPr>
                <w:rFonts w:cstheme="minorHAnsi"/>
                <w:color w:val="000000"/>
              </w:rPr>
              <w:t>CPUC (Ex Officio)</w:t>
            </w:r>
          </w:p>
        </w:tc>
        <w:tc>
          <w:tcPr>
            <w:tcW w:w="4260" w:type="dxa"/>
            <w:tcBorders>
              <w:top w:val="nil"/>
              <w:left w:val="nil"/>
              <w:bottom w:val="single" w:sz="8" w:space="0" w:color="auto"/>
              <w:right w:val="single" w:sz="8" w:space="0" w:color="auto"/>
            </w:tcBorders>
            <w:shd w:val="clear" w:color="auto" w:fill="auto"/>
            <w:vAlign w:val="center"/>
            <w:hideMark/>
          </w:tcPr>
          <w:p w14:paraId="06027E26" w14:textId="77777777" w:rsidR="00652CE7" w:rsidRPr="00B24E15" w:rsidRDefault="00652CE7" w:rsidP="00EA78A6">
            <w:pPr>
              <w:rPr>
                <w:rFonts w:cstheme="minorHAnsi"/>
                <w:color w:val="000000"/>
              </w:rPr>
            </w:pPr>
            <w:r w:rsidRPr="00B24E15">
              <w:rPr>
                <w:rFonts w:cstheme="minorHAnsi"/>
                <w:color w:val="000000"/>
              </w:rPr>
              <w:t>Nils Strindberg</w:t>
            </w:r>
          </w:p>
        </w:tc>
      </w:tr>
      <w:tr w:rsidR="00652CE7" w:rsidRPr="00B24E15" w14:paraId="5F4BCD8E" w14:textId="77777777" w:rsidTr="00EA78A6">
        <w:trPr>
          <w:trHeight w:val="349"/>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3E296A89" w14:textId="77777777" w:rsidR="00652CE7" w:rsidRPr="00B24E15" w:rsidRDefault="00652CE7" w:rsidP="00EA78A6">
            <w:pPr>
              <w:rPr>
                <w:rFonts w:cstheme="minorHAnsi"/>
                <w:color w:val="000000"/>
              </w:rPr>
            </w:pPr>
            <w:r w:rsidRPr="00B24E15">
              <w:rPr>
                <w:rFonts w:cstheme="minorHAnsi"/>
                <w:color w:val="000000"/>
              </w:rPr>
              <w:t>CPUC (Ex Officio)</w:t>
            </w:r>
          </w:p>
        </w:tc>
        <w:tc>
          <w:tcPr>
            <w:tcW w:w="4260" w:type="dxa"/>
            <w:tcBorders>
              <w:top w:val="nil"/>
              <w:left w:val="nil"/>
              <w:bottom w:val="single" w:sz="8" w:space="0" w:color="auto"/>
              <w:right w:val="single" w:sz="8" w:space="0" w:color="auto"/>
            </w:tcBorders>
            <w:shd w:val="clear" w:color="auto" w:fill="auto"/>
            <w:vAlign w:val="center"/>
            <w:hideMark/>
          </w:tcPr>
          <w:p w14:paraId="55E8CEA1" w14:textId="77777777" w:rsidR="00652CE7" w:rsidRPr="00B24E15" w:rsidRDefault="00652CE7" w:rsidP="00EA78A6">
            <w:pPr>
              <w:rPr>
                <w:rFonts w:cstheme="minorHAnsi"/>
                <w:color w:val="000000"/>
              </w:rPr>
            </w:pPr>
            <w:r w:rsidRPr="00B24E15">
              <w:rPr>
                <w:rFonts w:cstheme="minorHAnsi"/>
                <w:color w:val="000000"/>
              </w:rPr>
              <w:t>Jordan Christenson</w:t>
            </w:r>
          </w:p>
        </w:tc>
      </w:tr>
      <w:tr w:rsidR="00652CE7" w:rsidRPr="00B24E15" w14:paraId="189E55BE" w14:textId="77777777" w:rsidTr="00EA78A6">
        <w:trPr>
          <w:trHeight w:val="268"/>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7A199CF8" w14:textId="77777777" w:rsidR="00652CE7" w:rsidRPr="00B24E15" w:rsidRDefault="00652CE7" w:rsidP="00EA78A6">
            <w:pPr>
              <w:rPr>
                <w:rFonts w:cstheme="minorHAnsi"/>
                <w:color w:val="000000"/>
              </w:rPr>
            </w:pPr>
            <w:r w:rsidRPr="00B24E15">
              <w:rPr>
                <w:rFonts w:cstheme="minorHAnsi"/>
                <w:color w:val="000000"/>
              </w:rPr>
              <w:t>LGSEC</w:t>
            </w:r>
          </w:p>
        </w:tc>
        <w:tc>
          <w:tcPr>
            <w:tcW w:w="4260" w:type="dxa"/>
            <w:tcBorders>
              <w:top w:val="nil"/>
              <w:left w:val="nil"/>
              <w:bottom w:val="single" w:sz="8" w:space="0" w:color="auto"/>
              <w:right w:val="single" w:sz="8" w:space="0" w:color="auto"/>
            </w:tcBorders>
            <w:shd w:val="clear" w:color="auto" w:fill="auto"/>
            <w:vAlign w:val="center"/>
            <w:hideMark/>
          </w:tcPr>
          <w:p w14:paraId="43A7D4DF" w14:textId="77777777" w:rsidR="00652CE7" w:rsidRPr="00B24E15" w:rsidRDefault="00652CE7" w:rsidP="00EA78A6">
            <w:pPr>
              <w:rPr>
                <w:rFonts w:cstheme="minorHAnsi"/>
                <w:color w:val="000000"/>
              </w:rPr>
            </w:pPr>
            <w:r w:rsidRPr="00B24E15">
              <w:rPr>
                <w:rFonts w:cstheme="minorHAnsi"/>
                <w:color w:val="000000"/>
              </w:rPr>
              <w:t>Lou Jacobson</w:t>
            </w:r>
          </w:p>
        </w:tc>
      </w:tr>
      <w:tr w:rsidR="00652CE7" w:rsidRPr="00B24E15" w14:paraId="7522DABB" w14:textId="77777777" w:rsidTr="00EA78A6">
        <w:trPr>
          <w:trHeight w:val="331"/>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0D4C0EA0" w14:textId="77777777" w:rsidR="00652CE7" w:rsidRPr="00B24E15" w:rsidRDefault="00652CE7" w:rsidP="00EA78A6">
            <w:pPr>
              <w:rPr>
                <w:rFonts w:cstheme="minorHAnsi"/>
                <w:color w:val="000000"/>
              </w:rPr>
            </w:pPr>
            <w:r w:rsidRPr="00B24E15">
              <w:rPr>
                <w:rFonts w:cstheme="minorHAnsi"/>
                <w:color w:val="000000"/>
              </w:rPr>
              <w:t>MCE</w:t>
            </w:r>
          </w:p>
        </w:tc>
        <w:tc>
          <w:tcPr>
            <w:tcW w:w="4260" w:type="dxa"/>
            <w:tcBorders>
              <w:top w:val="nil"/>
              <w:left w:val="nil"/>
              <w:bottom w:val="single" w:sz="8" w:space="0" w:color="auto"/>
              <w:right w:val="single" w:sz="8" w:space="0" w:color="auto"/>
            </w:tcBorders>
            <w:shd w:val="clear" w:color="auto" w:fill="auto"/>
            <w:vAlign w:val="center"/>
            <w:hideMark/>
          </w:tcPr>
          <w:p w14:paraId="39D9D73C" w14:textId="77777777" w:rsidR="00652CE7" w:rsidRPr="00B24E15" w:rsidRDefault="00652CE7" w:rsidP="00EA78A6">
            <w:pPr>
              <w:rPr>
                <w:rFonts w:cstheme="minorHAnsi"/>
                <w:color w:val="000000"/>
              </w:rPr>
            </w:pPr>
            <w:r w:rsidRPr="00B24E15">
              <w:rPr>
                <w:rFonts w:cstheme="minorHAnsi"/>
                <w:color w:val="000000"/>
              </w:rPr>
              <w:t xml:space="preserve">Alice </w:t>
            </w:r>
            <w:proofErr w:type="spellStart"/>
            <w:r w:rsidRPr="00B24E15">
              <w:rPr>
                <w:rFonts w:cstheme="minorHAnsi"/>
                <w:color w:val="000000"/>
              </w:rPr>
              <w:t>Havenar-Daughton</w:t>
            </w:r>
            <w:proofErr w:type="spellEnd"/>
          </w:p>
        </w:tc>
      </w:tr>
      <w:tr w:rsidR="00652CE7" w:rsidRPr="00B24E15" w14:paraId="71AF3FF8" w14:textId="77777777" w:rsidTr="00EA78A6">
        <w:trPr>
          <w:trHeight w:val="349"/>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552E3224" w14:textId="77777777" w:rsidR="00652CE7" w:rsidRPr="00B24E15" w:rsidRDefault="00652CE7" w:rsidP="00EA78A6">
            <w:pPr>
              <w:rPr>
                <w:rFonts w:cstheme="minorHAnsi"/>
                <w:color w:val="000000"/>
              </w:rPr>
            </w:pPr>
            <w:r w:rsidRPr="00B24E15">
              <w:rPr>
                <w:rFonts w:cstheme="minorHAnsi"/>
                <w:color w:val="000000"/>
              </w:rPr>
              <w:t>NRDC</w:t>
            </w:r>
          </w:p>
        </w:tc>
        <w:tc>
          <w:tcPr>
            <w:tcW w:w="4260" w:type="dxa"/>
            <w:tcBorders>
              <w:top w:val="nil"/>
              <w:left w:val="nil"/>
              <w:bottom w:val="single" w:sz="8" w:space="0" w:color="auto"/>
              <w:right w:val="single" w:sz="8" w:space="0" w:color="auto"/>
            </w:tcBorders>
            <w:shd w:val="clear" w:color="auto" w:fill="auto"/>
            <w:vAlign w:val="center"/>
            <w:hideMark/>
          </w:tcPr>
          <w:p w14:paraId="684672CE" w14:textId="77777777" w:rsidR="00652CE7" w:rsidRPr="00B24E15" w:rsidRDefault="00652CE7" w:rsidP="00EA78A6">
            <w:pPr>
              <w:rPr>
                <w:rFonts w:cstheme="minorHAnsi"/>
                <w:color w:val="000000"/>
              </w:rPr>
            </w:pPr>
            <w:r w:rsidRPr="00B24E15">
              <w:rPr>
                <w:rFonts w:cstheme="minorHAnsi"/>
                <w:color w:val="000000"/>
              </w:rPr>
              <w:t xml:space="preserve">Lara </w:t>
            </w:r>
            <w:proofErr w:type="spellStart"/>
            <w:r w:rsidRPr="00B24E15">
              <w:rPr>
                <w:rFonts w:cstheme="minorHAnsi"/>
                <w:color w:val="000000"/>
              </w:rPr>
              <w:t>Ettenson</w:t>
            </w:r>
            <w:proofErr w:type="spellEnd"/>
          </w:p>
        </w:tc>
      </w:tr>
      <w:tr w:rsidR="00652CE7" w:rsidRPr="00B24E15" w14:paraId="02AAABEB" w14:textId="77777777" w:rsidTr="00EA78A6">
        <w:trPr>
          <w:trHeight w:val="331"/>
        </w:trPr>
        <w:tc>
          <w:tcPr>
            <w:tcW w:w="4040" w:type="dxa"/>
            <w:tcBorders>
              <w:top w:val="nil"/>
              <w:left w:val="single" w:sz="8" w:space="0" w:color="auto"/>
              <w:bottom w:val="single" w:sz="8" w:space="0" w:color="auto"/>
              <w:right w:val="single" w:sz="8" w:space="0" w:color="auto"/>
            </w:tcBorders>
            <w:shd w:val="clear" w:color="auto" w:fill="auto"/>
            <w:vAlign w:val="center"/>
          </w:tcPr>
          <w:p w14:paraId="101C9801" w14:textId="4DFFC502" w:rsidR="00652CE7" w:rsidRPr="00B24E15" w:rsidRDefault="00652CE7" w:rsidP="00652CE7">
            <w:pPr>
              <w:rPr>
                <w:rFonts w:cstheme="minorHAnsi"/>
                <w:color w:val="000000"/>
              </w:rPr>
            </w:pPr>
            <w:r w:rsidRPr="00B24E15">
              <w:rPr>
                <w:rFonts w:cstheme="minorHAnsi"/>
                <w:color w:val="000000"/>
              </w:rPr>
              <w:t>NRDC</w:t>
            </w:r>
          </w:p>
        </w:tc>
        <w:tc>
          <w:tcPr>
            <w:tcW w:w="4260" w:type="dxa"/>
            <w:tcBorders>
              <w:top w:val="nil"/>
              <w:left w:val="nil"/>
              <w:bottom w:val="single" w:sz="8" w:space="0" w:color="auto"/>
              <w:right w:val="single" w:sz="8" w:space="0" w:color="auto"/>
            </w:tcBorders>
            <w:shd w:val="clear" w:color="auto" w:fill="auto"/>
            <w:vAlign w:val="center"/>
          </w:tcPr>
          <w:p w14:paraId="34001822" w14:textId="4E8362A5" w:rsidR="00652CE7" w:rsidRPr="00B24E15" w:rsidRDefault="00652CE7" w:rsidP="00652CE7">
            <w:pPr>
              <w:rPr>
                <w:rFonts w:cstheme="minorHAnsi"/>
                <w:color w:val="000000"/>
              </w:rPr>
            </w:pPr>
            <w:r>
              <w:rPr>
                <w:rFonts w:cstheme="minorHAnsi"/>
              </w:rPr>
              <w:t>Mohit Chhabra</w:t>
            </w:r>
          </w:p>
        </w:tc>
      </w:tr>
      <w:tr w:rsidR="00652CE7" w:rsidRPr="00B24E15" w14:paraId="1BD87035" w14:textId="77777777" w:rsidTr="00EA78A6">
        <w:trPr>
          <w:trHeight w:val="331"/>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6B3605F3" w14:textId="77777777" w:rsidR="00652CE7" w:rsidRPr="00B24E15" w:rsidRDefault="00652CE7" w:rsidP="00652CE7">
            <w:pPr>
              <w:rPr>
                <w:rFonts w:cstheme="minorHAnsi"/>
                <w:color w:val="000000"/>
              </w:rPr>
            </w:pPr>
            <w:r w:rsidRPr="00B24E15">
              <w:rPr>
                <w:rFonts w:cstheme="minorHAnsi"/>
                <w:color w:val="000000"/>
              </w:rPr>
              <w:t>SBUA</w:t>
            </w:r>
          </w:p>
        </w:tc>
        <w:tc>
          <w:tcPr>
            <w:tcW w:w="4260" w:type="dxa"/>
            <w:tcBorders>
              <w:top w:val="nil"/>
              <w:left w:val="nil"/>
              <w:bottom w:val="single" w:sz="8" w:space="0" w:color="auto"/>
              <w:right w:val="single" w:sz="8" w:space="0" w:color="auto"/>
            </w:tcBorders>
            <w:shd w:val="clear" w:color="auto" w:fill="auto"/>
            <w:vAlign w:val="center"/>
            <w:hideMark/>
          </w:tcPr>
          <w:p w14:paraId="128F3B08" w14:textId="77777777" w:rsidR="00652CE7" w:rsidRPr="00B24E15" w:rsidRDefault="00652CE7" w:rsidP="00652CE7">
            <w:pPr>
              <w:rPr>
                <w:rFonts w:cstheme="minorHAnsi"/>
                <w:color w:val="000000"/>
              </w:rPr>
            </w:pPr>
            <w:r w:rsidRPr="00B24E15">
              <w:rPr>
                <w:rFonts w:cstheme="minorHAnsi"/>
                <w:color w:val="000000"/>
              </w:rPr>
              <w:t>Ted Howard</w:t>
            </w:r>
          </w:p>
        </w:tc>
      </w:tr>
      <w:tr w:rsidR="00652CE7" w:rsidRPr="00B24E15" w14:paraId="78999F1A" w14:textId="77777777" w:rsidTr="00EA78A6">
        <w:trPr>
          <w:trHeight w:val="349"/>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595573F9" w14:textId="77777777" w:rsidR="00652CE7" w:rsidRPr="00B24E15" w:rsidRDefault="00652CE7" w:rsidP="00652CE7">
            <w:pPr>
              <w:rPr>
                <w:rFonts w:cstheme="minorHAnsi"/>
                <w:color w:val="000000"/>
              </w:rPr>
            </w:pPr>
            <w:r w:rsidRPr="00B24E15">
              <w:rPr>
                <w:rFonts w:cstheme="minorHAnsi"/>
                <w:color w:val="000000"/>
              </w:rPr>
              <w:t>SCE</w:t>
            </w:r>
          </w:p>
        </w:tc>
        <w:tc>
          <w:tcPr>
            <w:tcW w:w="4260" w:type="dxa"/>
            <w:tcBorders>
              <w:top w:val="nil"/>
              <w:left w:val="nil"/>
              <w:bottom w:val="single" w:sz="8" w:space="0" w:color="auto"/>
              <w:right w:val="single" w:sz="8" w:space="0" w:color="auto"/>
            </w:tcBorders>
            <w:shd w:val="clear" w:color="auto" w:fill="auto"/>
            <w:vAlign w:val="center"/>
            <w:hideMark/>
          </w:tcPr>
          <w:p w14:paraId="3E4F05AD" w14:textId="77777777" w:rsidR="00652CE7" w:rsidRPr="00B24E15" w:rsidRDefault="00652CE7" w:rsidP="00652CE7">
            <w:pPr>
              <w:rPr>
                <w:rFonts w:cstheme="minorHAnsi"/>
                <w:color w:val="000000"/>
              </w:rPr>
            </w:pPr>
            <w:r w:rsidRPr="00B24E15">
              <w:rPr>
                <w:rFonts w:cstheme="minorHAnsi"/>
                <w:color w:val="000000"/>
              </w:rPr>
              <w:t xml:space="preserve">Chris </w:t>
            </w:r>
            <w:proofErr w:type="spellStart"/>
            <w:r w:rsidRPr="00B24E15">
              <w:rPr>
                <w:rFonts w:cstheme="minorHAnsi"/>
                <w:color w:val="000000"/>
              </w:rPr>
              <w:t>Malotte</w:t>
            </w:r>
            <w:proofErr w:type="spellEnd"/>
          </w:p>
        </w:tc>
      </w:tr>
      <w:tr w:rsidR="00652CE7" w:rsidRPr="00B24E15" w14:paraId="3C4495FC" w14:textId="77777777" w:rsidTr="00EA78A6">
        <w:trPr>
          <w:trHeight w:val="241"/>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38799FCF" w14:textId="77777777" w:rsidR="00652CE7" w:rsidRPr="00B24E15" w:rsidRDefault="00652CE7" w:rsidP="00652CE7">
            <w:pPr>
              <w:rPr>
                <w:rFonts w:cstheme="minorHAnsi"/>
                <w:color w:val="000000"/>
              </w:rPr>
            </w:pPr>
            <w:r w:rsidRPr="00B24E15">
              <w:rPr>
                <w:rFonts w:cstheme="minorHAnsi"/>
                <w:color w:val="000000"/>
              </w:rPr>
              <w:t>SCE</w:t>
            </w:r>
          </w:p>
        </w:tc>
        <w:tc>
          <w:tcPr>
            <w:tcW w:w="4260" w:type="dxa"/>
            <w:tcBorders>
              <w:top w:val="nil"/>
              <w:left w:val="nil"/>
              <w:bottom w:val="single" w:sz="8" w:space="0" w:color="auto"/>
              <w:right w:val="single" w:sz="8" w:space="0" w:color="auto"/>
            </w:tcBorders>
            <w:shd w:val="clear" w:color="auto" w:fill="auto"/>
            <w:vAlign w:val="center"/>
            <w:hideMark/>
          </w:tcPr>
          <w:p w14:paraId="2CF48950" w14:textId="77777777" w:rsidR="00652CE7" w:rsidRPr="00B24E15" w:rsidRDefault="00652CE7" w:rsidP="00652CE7">
            <w:pPr>
              <w:rPr>
                <w:rFonts w:cstheme="minorHAnsi"/>
                <w:color w:val="000000"/>
              </w:rPr>
            </w:pPr>
            <w:r w:rsidRPr="00B24E15">
              <w:rPr>
                <w:rFonts w:cstheme="minorHAnsi"/>
                <w:color w:val="000000"/>
              </w:rPr>
              <w:t>Brandon Sanders</w:t>
            </w:r>
          </w:p>
        </w:tc>
      </w:tr>
      <w:tr w:rsidR="00652CE7" w:rsidRPr="00B24E15" w14:paraId="6C28FF17" w14:textId="77777777" w:rsidTr="00EA78A6">
        <w:trPr>
          <w:trHeight w:val="340"/>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2E3AA8CF" w14:textId="77777777" w:rsidR="00652CE7" w:rsidRPr="00B24E15" w:rsidRDefault="00652CE7" w:rsidP="00652CE7">
            <w:pPr>
              <w:rPr>
                <w:rFonts w:cstheme="minorHAnsi"/>
                <w:color w:val="000000"/>
              </w:rPr>
            </w:pPr>
            <w:r w:rsidRPr="00B24E15">
              <w:rPr>
                <w:rFonts w:cstheme="minorHAnsi"/>
                <w:color w:val="000000"/>
              </w:rPr>
              <w:t>SDG&amp;E</w:t>
            </w:r>
          </w:p>
        </w:tc>
        <w:tc>
          <w:tcPr>
            <w:tcW w:w="4260" w:type="dxa"/>
            <w:tcBorders>
              <w:top w:val="nil"/>
              <w:left w:val="nil"/>
              <w:bottom w:val="single" w:sz="8" w:space="0" w:color="auto"/>
              <w:right w:val="single" w:sz="8" w:space="0" w:color="auto"/>
            </w:tcBorders>
            <w:shd w:val="clear" w:color="auto" w:fill="auto"/>
            <w:vAlign w:val="center"/>
            <w:hideMark/>
          </w:tcPr>
          <w:p w14:paraId="1B6AD2E3" w14:textId="77777777" w:rsidR="00652CE7" w:rsidRPr="00B24E15" w:rsidRDefault="00652CE7" w:rsidP="00652CE7">
            <w:pPr>
              <w:rPr>
                <w:rFonts w:cstheme="minorHAnsi"/>
                <w:color w:val="000000"/>
              </w:rPr>
            </w:pPr>
            <w:r>
              <w:rPr>
                <w:rFonts w:cstheme="minorHAnsi"/>
                <w:color w:val="000000"/>
              </w:rPr>
              <w:t>Doug White</w:t>
            </w:r>
          </w:p>
        </w:tc>
      </w:tr>
      <w:tr w:rsidR="00652CE7" w:rsidRPr="00B24E15" w14:paraId="64CDA5AD" w14:textId="77777777" w:rsidTr="00EA78A6">
        <w:trPr>
          <w:trHeight w:val="250"/>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7BCF1122" w14:textId="77777777" w:rsidR="00652CE7" w:rsidRPr="00B24E15" w:rsidRDefault="00652CE7" w:rsidP="00652CE7">
            <w:pPr>
              <w:rPr>
                <w:rFonts w:cstheme="minorHAnsi"/>
                <w:color w:val="000000"/>
              </w:rPr>
            </w:pPr>
            <w:r w:rsidRPr="00B24E15">
              <w:rPr>
                <w:rFonts w:cstheme="minorHAnsi"/>
                <w:color w:val="000000"/>
              </w:rPr>
              <w:t>SJCVEO</w:t>
            </w:r>
          </w:p>
        </w:tc>
        <w:tc>
          <w:tcPr>
            <w:tcW w:w="4260" w:type="dxa"/>
            <w:tcBorders>
              <w:top w:val="nil"/>
              <w:left w:val="nil"/>
              <w:bottom w:val="single" w:sz="8" w:space="0" w:color="auto"/>
              <w:right w:val="single" w:sz="8" w:space="0" w:color="auto"/>
            </w:tcBorders>
            <w:shd w:val="clear" w:color="auto" w:fill="auto"/>
            <w:vAlign w:val="center"/>
            <w:hideMark/>
          </w:tcPr>
          <w:p w14:paraId="51D14840" w14:textId="77777777" w:rsidR="00652CE7" w:rsidRPr="00B24E15" w:rsidRDefault="00652CE7" w:rsidP="00652CE7">
            <w:pPr>
              <w:rPr>
                <w:rFonts w:cstheme="minorHAnsi"/>
                <w:color w:val="000000"/>
              </w:rPr>
            </w:pPr>
            <w:r w:rsidRPr="00B24E15">
              <w:rPr>
                <w:rFonts w:cstheme="minorHAnsi"/>
                <w:color w:val="000000"/>
              </w:rPr>
              <w:t xml:space="preserve">Courtney </w:t>
            </w:r>
            <w:proofErr w:type="spellStart"/>
            <w:r w:rsidRPr="00B24E15">
              <w:rPr>
                <w:rFonts w:cstheme="minorHAnsi"/>
                <w:color w:val="000000"/>
              </w:rPr>
              <w:t>Kalashian</w:t>
            </w:r>
            <w:proofErr w:type="spellEnd"/>
          </w:p>
        </w:tc>
      </w:tr>
      <w:tr w:rsidR="00652CE7" w:rsidRPr="00B24E15" w14:paraId="59D4D31D" w14:textId="77777777" w:rsidTr="00EA78A6">
        <w:trPr>
          <w:trHeight w:val="340"/>
        </w:trPr>
        <w:tc>
          <w:tcPr>
            <w:tcW w:w="4040" w:type="dxa"/>
            <w:tcBorders>
              <w:top w:val="nil"/>
              <w:left w:val="single" w:sz="8" w:space="0" w:color="auto"/>
              <w:bottom w:val="single" w:sz="8" w:space="0" w:color="auto"/>
              <w:right w:val="single" w:sz="8" w:space="0" w:color="auto"/>
            </w:tcBorders>
            <w:shd w:val="clear" w:color="auto" w:fill="auto"/>
            <w:vAlign w:val="center"/>
          </w:tcPr>
          <w:p w14:paraId="4059C34D" w14:textId="77777777" w:rsidR="00652CE7" w:rsidRPr="00B24E15" w:rsidRDefault="00652CE7" w:rsidP="00652CE7">
            <w:pPr>
              <w:rPr>
                <w:rFonts w:cstheme="minorHAnsi"/>
                <w:color w:val="000000"/>
              </w:rPr>
            </w:pPr>
            <w:r w:rsidRPr="00B24E15">
              <w:rPr>
                <w:rFonts w:cstheme="minorHAnsi"/>
                <w:color w:val="000000"/>
              </w:rPr>
              <w:t>SoCalGas</w:t>
            </w:r>
          </w:p>
        </w:tc>
        <w:tc>
          <w:tcPr>
            <w:tcW w:w="4260" w:type="dxa"/>
            <w:tcBorders>
              <w:top w:val="nil"/>
              <w:left w:val="nil"/>
              <w:bottom w:val="single" w:sz="8" w:space="0" w:color="auto"/>
              <w:right w:val="single" w:sz="8" w:space="0" w:color="auto"/>
            </w:tcBorders>
            <w:shd w:val="clear" w:color="auto" w:fill="auto"/>
            <w:vAlign w:val="center"/>
          </w:tcPr>
          <w:p w14:paraId="4EA63890" w14:textId="77777777" w:rsidR="00652CE7" w:rsidRPr="00B24E15" w:rsidRDefault="00652CE7" w:rsidP="00652CE7">
            <w:pPr>
              <w:rPr>
                <w:rFonts w:cstheme="minorHAnsi"/>
                <w:color w:val="000000"/>
              </w:rPr>
            </w:pPr>
            <w:r w:rsidRPr="00B24E15">
              <w:rPr>
                <w:rFonts w:cstheme="minorHAnsi"/>
                <w:color w:val="000000"/>
              </w:rPr>
              <w:t xml:space="preserve">Benjamin </w:t>
            </w:r>
            <w:proofErr w:type="spellStart"/>
            <w:r w:rsidRPr="00B24E15">
              <w:rPr>
                <w:rFonts w:cstheme="minorHAnsi"/>
                <w:color w:val="000000"/>
              </w:rPr>
              <w:t>Piiru</w:t>
            </w:r>
            <w:proofErr w:type="spellEnd"/>
          </w:p>
        </w:tc>
      </w:tr>
      <w:tr w:rsidR="00652CE7" w:rsidRPr="00B24E15" w14:paraId="32DAC571" w14:textId="77777777" w:rsidTr="00EA78A6">
        <w:trPr>
          <w:trHeight w:val="250"/>
        </w:trPr>
        <w:tc>
          <w:tcPr>
            <w:tcW w:w="4040" w:type="dxa"/>
            <w:tcBorders>
              <w:top w:val="nil"/>
              <w:left w:val="single" w:sz="8" w:space="0" w:color="auto"/>
              <w:bottom w:val="single" w:sz="8" w:space="0" w:color="auto"/>
              <w:right w:val="single" w:sz="8" w:space="0" w:color="auto"/>
            </w:tcBorders>
            <w:shd w:val="clear" w:color="auto" w:fill="auto"/>
            <w:vAlign w:val="center"/>
          </w:tcPr>
          <w:p w14:paraId="54B3E177" w14:textId="77777777" w:rsidR="00652CE7" w:rsidRPr="00B24E15" w:rsidRDefault="00652CE7" w:rsidP="00652CE7">
            <w:pPr>
              <w:rPr>
                <w:rFonts w:cstheme="minorHAnsi"/>
                <w:color w:val="000000"/>
              </w:rPr>
            </w:pPr>
            <w:r w:rsidRPr="00B24E15">
              <w:rPr>
                <w:rFonts w:cstheme="minorHAnsi"/>
                <w:color w:val="000000"/>
              </w:rPr>
              <w:t>SoCalGas</w:t>
            </w:r>
          </w:p>
        </w:tc>
        <w:tc>
          <w:tcPr>
            <w:tcW w:w="4260" w:type="dxa"/>
            <w:tcBorders>
              <w:top w:val="nil"/>
              <w:left w:val="nil"/>
              <w:bottom w:val="single" w:sz="8" w:space="0" w:color="auto"/>
              <w:right w:val="single" w:sz="8" w:space="0" w:color="auto"/>
            </w:tcBorders>
            <w:shd w:val="clear" w:color="auto" w:fill="auto"/>
            <w:vAlign w:val="center"/>
          </w:tcPr>
          <w:p w14:paraId="13DD7B95" w14:textId="77777777" w:rsidR="00652CE7" w:rsidRPr="00B24E15" w:rsidRDefault="00652CE7" w:rsidP="00652CE7">
            <w:pPr>
              <w:rPr>
                <w:rFonts w:cstheme="minorHAnsi"/>
                <w:color w:val="000000"/>
              </w:rPr>
            </w:pPr>
            <w:r w:rsidRPr="00B24E15">
              <w:rPr>
                <w:rFonts w:cstheme="minorHAnsi"/>
                <w:color w:val="000000"/>
              </w:rPr>
              <w:t>Erin Brooks</w:t>
            </w:r>
          </w:p>
        </w:tc>
      </w:tr>
      <w:tr w:rsidR="00652CE7" w:rsidRPr="00B24E15" w14:paraId="05E2ECC7" w14:textId="77777777" w:rsidTr="00EA78A6">
        <w:trPr>
          <w:trHeight w:val="295"/>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0DD55061" w14:textId="77777777" w:rsidR="00652CE7" w:rsidRPr="00B24E15" w:rsidRDefault="00652CE7" w:rsidP="00652CE7">
            <w:pPr>
              <w:rPr>
                <w:rFonts w:cstheme="minorHAnsi"/>
                <w:color w:val="000000"/>
              </w:rPr>
            </w:pPr>
            <w:proofErr w:type="spellStart"/>
            <w:r w:rsidRPr="00B24E15">
              <w:rPr>
                <w:rFonts w:cstheme="minorHAnsi"/>
                <w:color w:val="000000"/>
              </w:rPr>
              <w:t>SoCalREN</w:t>
            </w:r>
            <w:proofErr w:type="spellEnd"/>
          </w:p>
        </w:tc>
        <w:tc>
          <w:tcPr>
            <w:tcW w:w="4260" w:type="dxa"/>
            <w:tcBorders>
              <w:top w:val="nil"/>
              <w:left w:val="nil"/>
              <w:bottom w:val="single" w:sz="8" w:space="0" w:color="auto"/>
              <w:right w:val="single" w:sz="8" w:space="0" w:color="auto"/>
            </w:tcBorders>
            <w:shd w:val="clear" w:color="auto" w:fill="auto"/>
            <w:vAlign w:val="center"/>
            <w:hideMark/>
          </w:tcPr>
          <w:p w14:paraId="4B7941ED" w14:textId="77777777" w:rsidR="00652CE7" w:rsidRPr="00B24E15" w:rsidRDefault="00652CE7" w:rsidP="00652CE7">
            <w:pPr>
              <w:rPr>
                <w:rFonts w:cstheme="minorHAnsi"/>
                <w:color w:val="000000"/>
              </w:rPr>
            </w:pPr>
            <w:r w:rsidRPr="00B24E15">
              <w:rPr>
                <w:rFonts w:cstheme="minorHAnsi"/>
                <w:color w:val="000000"/>
              </w:rPr>
              <w:t>Julie Tan</w:t>
            </w:r>
          </w:p>
        </w:tc>
      </w:tr>
      <w:tr w:rsidR="00652CE7" w:rsidRPr="00B24E15" w14:paraId="6C206BF6" w14:textId="77777777" w:rsidTr="00EA78A6">
        <w:trPr>
          <w:trHeight w:val="295"/>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6DA2534D" w14:textId="77777777" w:rsidR="00652CE7" w:rsidRPr="00B24E15" w:rsidRDefault="00652CE7" w:rsidP="00652CE7">
            <w:pPr>
              <w:rPr>
                <w:rFonts w:cstheme="minorHAnsi"/>
                <w:color w:val="000000"/>
              </w:rPr>
            </w:pPr>
            <w:r w:rsidRPr="00B24E15">
              <w:rPr>
                <w:rFonts w:cstheme="minorHAnsi"/>
                <w:color w:val="000000"/>
              </w:rPr>
              <w:t>The Energy Coalition</w:t>
            </w:r>
          </w:p>
        </w:tc>
        <w:tc>
          <w:tcPr>
            <w:tcW w:w="4260" w:type="dxa"/>
            <w:tcBorders>
              <w:top w:val="nil"/>
              <w:left w:val="nil"/>
              <w:bottom w:val="single" w:sz="8" w:space="0" w:color="auto"/>
              <w:right w:val="single" w:sz="8" w:space="0" w:color="auto"/>
            </w:tcBorders>
            <w:shd w:val="clear" w:color="auto" w:fill="auto"/>
            <w:vAlign w:val="center"/>
            <w:hideMark/>
          </w:tcPr>
          <w:p w14:paraId="076295FB" w14:textId="77777777" w:rsidR="00652CE7" w:rsidRPr="00B24E15" w:rsidRDefault="00652CE7" w:rsidP="00652CE7">
            <w:pPr>
              <w:rPr>
                <w:rFonts w:cstheme="minorHAnsi"/>
                <w:color w:val="000000"/>
              </w:rPr>
            </w:pPr>
            <w:r w:rsidRPr="00B24E15">
              <w:rPr>
                <w:rFonts w:cstheme="minorHAnsi"/>
                <w:color w:val="000000"/>
              </w:rPr>
              <w:t>Laurel Rothschild</w:t>
            </w:r>
          </w:p>
        </w:tc>
      </w:tr>
      <w:tr w:rsidR="00652CE7" w:rsidRPr="00B24E15" w14:paraId="0C672007" w14:textId="77777777" w:rsidTr="00EA78A6">
        <w:trPr>
          <w:trHeight w:val="223"/>
        </w:trPr>
        <w:tc>
          <w:tcPr>
            <w:tcW w:w="8300" w:type="dxa"/>
            <w:gridSpan w:val="2"/>
            <w:tcBorders>
              <w:top w:val="single" w:sz="8" w:space="0" w:color="auto"/>
              <w:left w:val="single" w:sz="8" w:space="0" w:color="auto"/>
              <w:bottom w:val="single" w:sz="8" w:space="0" w:color="auto"/>
              <w:right w:val="single" w:sz="8" w:space="0" w:color="000000"/>
            </w:tcBorders>
            <w:shd w:val="clear" w:color="000000" w:fill="D9E2F3"/>
            <w:vAlign w:val="center"/>
            <w:hideMark/>
          </w:tcPr>
          <w:p w14:paraId="32DABBE5" w14:textId="77777777" w:rsidR="00652CE7" w:rsidRPr="00B24E15" w:rsidRDefault="00652CE7" w:rsidP="00652CE7">
            <w:pPr>
              <w:rPr>
                <w:rFonts w:cstheme="minorHAnsi"/>
                <w:b/>
                <w:bCs/>
                <w:color w:val="000000"/>
              </w:rPr>
            </w:pPr>
            <w:r w:rsidRPr="00B24E15">
              <w:rPr>
                <w:rFonts w:cstheme="minorHAnsi"/>
                <w:b/>
                <w:bCs/>
              </w:rPr>
              <w:t>Non-CAEECC Member Organizations:</w:t>
            </w:r>
          </w:p>
        </w:tc>
      </w:tr>
      <w:tr w:rsidR="00652CE7" w:rsidRPr="00B24E15" w14:paraId="7CF80E0D" w14:textId="77777777" w:rsidTr="00EA78A6">
        <w:trPr>
          <w:trHeight w:val="277"/>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6B446C3B" w14:textId="77777777" w:rsidR="00652CE7" w:rsidRPr="00744AE6" w:rsidRDefault="00652CE7" w:rsidP="00652CE7">
            <w:pPr>
              <w:rPr>
                <w:rFonts w:cstheme="minorHAnsi"/>
                <w:b/>
                <w:bCs/>
                <w:color w:val="000000"/>
              </w:rPr>
            </w:pPr>
            <w:r w:rsidRPr="00744AE6">
              <w:rPr>
                <w:rFonts w:cstheme="minorHAnsi"/>
                <w:b/>
                <w:bCs/>
                <w:color w:val="000000"/>
              </w:rPr>
              <w:t>Affiliation</w:t>
            </w:r>
          </w:p>
        </w:tc>
        <w:tc>
          <w:tcPr>
            <w:tcW w:w="4260" w:type="dxa"/>
            <w:tcBorders>
              <w:top w:val="nil"/>
              <w:left w:val="nil"/>
              <w:bottom w:val="single" w:sz="8" w:space="0" w:color="auto"/>
              <w:right w:val="single" w:sz="8" w:space="0" w:color="auto"/>
            </w:tcBorders>
            <w:shd w:val="clear" w:color="auto" w:fill="auto"/>
            <w:vAlign w:val="center"/>
            <w:hideMark/>
          </w:tcPr>
          <w:p w14:paraId="3AF8FC69" w14:textId="77777777" w:rsidR="00652CE7" w:rsidRPr="00744AE6" w:rsidRDefault="00652CE7" w:rsidP="00652CE7">
            <w:pPr>
              <w:rPr>
                <w:rFonts w:cstheme="minorHAnsi"/>
                <w:b/>
                <w:bCs/>
                <w:color w:val="000000"/>
              </w:rPr>
            </w:pPr>
            <w:r w:rsidRPr="00744AE6">
              <w:rPr>
                <w:rFonts w:cstheme="minorHAnsi"/>
                <w:b/>
                <w:bCs/>
                <w:color w:val="000000"/>
              </w:rPr>
              <w:t>Lead</w:t>
            </w:r>
          </w:p>
        </w:tc>
      </w:tr>
      <w:tr w:rsidR="00652CE7" w:rsidRPr="00B24E15" w14:paraId="06FB6F97" w14:textId="77777777" w:rsidTr="00EA78A6">
        <w:trPr>
          <w:trHeight w:val="304"/>
        </w:trPr>
        <w:tc>
          <w:tcPr>
            <w:tcW w:w="4040" w:type="dxa"/>
            <w:tcBorders>
              <w:top w:val="nil"/>
              <w:left w:val="single" w:sz="8" w:space="0" w:color="auto"/>
              <w:bottom w:val="single" w:sz="4" w:space="0" w:color="auto"/>
              <w:right w:val="single" w:sz="8" w:space="0" w:color="auto"/>
            </w:tcBorders>
            <w:shd w:val="clear" w:color="auto" w:fill="auto"/>
            <w:vAlign w:val="center"/>
            <w:hideMark/>
          </w:tcPr>
          <w:p w14:paraId="533FF49E" w14:textId="77777777" w:rsidR="00652CE7" w:rsidRPr="00B24E15" w:rsidRDefault="00652CE7" w:rsidP="00652CE7">
            <w:pPr>
              <w:rPr>
                <w:rFonts w:cstheme="minorHAnsi"/>
                <w:color w:val="000000"/>
              </w:rPr>
            </w:pPr>
            <w:proofErr w:type="spellStart"/>
            <w:r w:rsidRPr="00B24E15">
              <w:rPr>
                <w:rFonts w:cstheme="minorHAnsi"/>
                <w:color w:val="000000"/>
              </w:rPr>
              <w:t>Enervee</w:t>
            </w:r>
            <w:proofErr w:type="spellEnd"/>
          </w:p>
        </w:tc>
        <w:tc>
          <w:tcPr>
            <w:tcW w:w="4260" w:type="dxa"/>
            <w:tcBorders>
              <w:top w:val="nil"/>
              <w:left w:val="nil"/>
              <w:bottom w:val="single" w:sz="4" w:space="0" w:color="auto"/>
              <w:right w:val="single" w:sz="8" w:space="0" w:color="auto"/>
            </w:tcBorders>
            <w:shd w:val="clear" w:color="auto" w:fill="auto"/>
            <w:vAlign w:val="center"/>
            <w:hideMark/>
          </w:tcPr>
          <w:p w14:paraId="579840D1" w14:textId="77777777" w:rsidR="00652CE7" w:rsidRPr="00B24E15" w:rsidRDefault="00652CE7" w:rsidP="00652CE7">
            <w:pPr>
              <w:rPr>
                <w:rFonts w:cstheme="minorHAnsi"/>
                <w:color w:val="000000"/>
              </w:rPr>
            </w:pPr>
            <w:r w:rsidRPr="00B24E15">
              <w:rPr>
                <w:rFonts w:cstheme="minorHAnsi"/>
                <w:color w:val="000000"/>
              </w:rPr>
              <w:t xml:space="preserve">Anne </w:t>
            </w:r>
            <w:proofErr w:type="spellStart"/>
            <w:r w:rsidRPr="00B24E15">
              <w:rPr>
                <w:rFonts w:cstheme="minorHAnsi"/>
                <w:color w:val="000000"/>
              </w:rPr>
              <w:t>Niederberger</w:t>
            </w:r>
            <w:proofErr w:type="spellEnd"/>
          </w:p>
        </w:tc>
      </w:tr>
      <w:tr w:rsidR="00652CE7" w:rsidRPr="00B24E15" w14:paraId="100770C6" w14:textId="77777777" w:rsidTr="00EA78A6">
        <w:trPr>
          <w:trHeight w:val="287"/>
        </w:trPr>
        <w:tc>
          <w:tcPr>
            <w:tcW w:w="404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6F4A947" w14:textId="77777777" w:rsidR="00652CE7" w:rsidRPr="00B24E15" w:rsidRDefault="00652CE7" w:rsidP="00652CE7">
            <w:pPr>
              <w:rPr>
                <w:rFonts w:cstheme="minorHAnsi"/>
                <w:color w:val="000000"/>
              </w:rPr>
            </w:pPr>
            <w:r w:rsidRPr="00B24E15">
              <w:rPr>
                <w:rFonts w:cstheme="minorHAnsi"/>
                <w:color w:val="000000"/>
              </w:rPr>
              <w:t>Gemini Solutions</w:t>
            </w:r>
          </w:p>
        </w:tc>
        <w:tc>
          <w:tcPr>
            <w:tcW w:w="4260" w:type="dxa"/>
            <w:tcBorders>
              <w:top w:val="single" w:sz="4" w:space="0" w:color="auto"/>
              <w:left w:val="nil"/>
              <w:bottom w:val="single" w:sz="4" w:space="0" w:color="auto"/>
              <w:right w:val="single" w:sz="8" w:space="0" w:color="auto"/>
            </w:tcBorders>
            <w:shd w:val="clear" w:color="auto" w:fill="auto"/>
            <w:vAlign w:val="center"/>
            <w:hideMark/>
          </w:tcPr>
          <w:p w14:paraId="230EF631" w14:textId="77777777" w:rsidR="00652CE7" w:rsidRPr="00B24E15" w:rsidRDefault="00652CE7" w:rsidP="00652CE7">
            <w:pPr>
              <w:rPr>
                <w:rFonts w:cstheme="minorHAnsi"/>
                <w:color w:val="000000"/>
              </w:rPr>
            </w:pPr>
            <w:r w:rsidRPr="00B24E15">
              <w:rPr>
                <w:rFonts w:cstheme="minorHAnsi"/>
                <w:color w:val="000000"/>
              </w:rPr>
              <w:t xml:space="preserve">Anthony </w:t>
            </w:r>
            <w:proofErr w:type="spellStart"/>
            <w:r w:rsidRPr="00B24E15">
              <w:rPr>
                <w:rFonts w:cstheme="minorHAnsi"/>
                <w:color w:val="000000"/>
              </w:rPr>
              <w:t>Kinslow</w:t>
            </w:r>
            <w:proofErr w:type="spellEnd"/>
          </w:p>
        </w:tc>
      </w:tr>
      <w:tr w:rsidR="00652CE7" w:rsidRPr="00B24E15" w14:paraId="53E61643" w14:textId="77777777" w:rsidTr="00EA78A6">
        <w:trPr>
          <w:trHeight w:val="277"/>
        </w:trPr>
        <w:tc>
          <w:tcPr>
            <w:tcW w:w="404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87E0D89" w14:textId="77777777" w:rsidR="00652CE7" w:rsidRPr="00B24E15" w:rsidRDefault="00652CE7" w:rsidP="00652CE7">
            <w:pPr>
              <w:rPr>
                <w:rFonts w:cstheme="minorHAnsi"/>
                <w:color w:val="000000"/>
              </w:rPr>
            </w:pPr>
            <w:r w:rsidRPr="00B24E15">
              <w:rPr>
                <w:rFonts w:cstheme="minorHAnsi"/>
              </w:rPr>
              <w:t>Resource Innovations</w:t>
            </w:r>
          </w:p>
        </w:tc>
        <w:tc>
          <w:tcPr>
            <w:tcW w:w="4260" w:type="dxa"/>
            <w:tcBorders>
              <w:top w:val="single" w:sz="4" w:space="0" w:color="auto"/>
              <w:left w:val="nil"/>
              <w:bottom w:val="single" w:sz="8" w:space="0" w:color="auto"/>
              <w:right w:val="single" w:sz="8" w:space="0" w:color="auto"/>
            </w:tcBorders>
            <w:shd w:val="clear" w:color="auto" w:fill="auto"/>
            <w:vAlign w:val="center"/>
            <w:hideMark/>
          </w:tcPr>
          <w:p w14:paraId="66D9FDAF" w14:textId="77777777" w:rsidR="00652CE7" w:rsidRPr="00B24E15" w:rsidRDefault="00652CE7" w:rsidP="00652CE7">
            <w:pPr>
              <w:rPr>
                <w:rFonts w:cstheme="minorHAnsi"/>
                <w:color w:val="000000"/>
              </w:rPr>
            </w:pPr>
            <w:r w:rsidRPr="00B24E15">
              <w:rPr>
                <w:rFonts w:cstheme="minorHAnsi"/>
              </w:rPr>
              <w:t>Corey Grace</w:t>
            </w:r>
          </w:p>
        </w:tc>
      </w:tr>
      <w:tr w:rsidR="00652CE7" w:rsidRPr="00B24E15" w14:paraId="1C140FA1" w14:textId="77777777" w:rsidTr="00EA78A6">
        <w:trPr>
          <w:trHeight w:val="304"/>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3CF0F390" w14:textId="77777777" w:rsidR="00652CE7" w:rsidRPr="00B24E15" w:rsidRDefault="00652CE7" w:rsidP="00652CE7">
            <w:pPr>
              <w:rPr>
                <w:rFonts w:cstheme="minorHAnsi"/>
                <w:color w:val="000000"/>
              </w:rPr>
            </w:pPr>
            <w:r w:rsidRPr="00B24E15">
              <w:rPr>
                <w:rFonts w:cstheme="minorHAnsi"/>
              </w:rPr>
              <w:t>Sierra Business Council</w:t>
            </w:r>
          </w:p>
        </w:tc>
        <w:tc>
          <w:tcPr>
            <w:tcW w:w="4260" w:type="dxa"/>
            <w:tcBorders>
              <w:top w:val="nil"/>
              <w:left w:val="nil"/>
              <w:bottom w:val="single" w:sz="8" w:space="0" w:color="auto"/>
              <w:right w:val="single" w:sz="8" w:space="0" w:color="auto"/>
            </w:tcBorders>
            <w:shd w:val="clear" w:color="auto" w:fill="auto"/>
            <w:vAlign w:val="center"/>
            <w:hideMark/>
          </w:tcPr>
          <w:p w14:paraId="02BCB262" w14:textId="77777777" w:rsidR="00652CE7" w:rsidRPr="00B24E15" w:rsidRDefault="00652CE7" w:rsidP="00652CE7">
            <w:pPr>
              <w:rPr>
                <w:rFonts w:cstheme="minorHAnsi"/>
                <w:color w:val="000000"/>
              </w:rPr>
            </w:pPr>
            <w:r w:rsidRPr="00B24E15">
              <w:rPr>
                <w:rFonts w:cstheme="minorHAnsi"/>
              </w:rPr>
              <w:t xml:space="preserve">John </w:t>
            </w:r>
            <w:proofErr w:type="spellStart"/>
            <w:r w:rsidRPr="00B24E15">
              <w:rPr>
                <w:rFonts w:cstheme="minorHAnsi"/>
              </w:rPr>
              <w:t>Plaggmier</w:t>
            </w:r>
            <w:proofErr w:type="spellEnd"/>
          </w:p>
        </w:tc>
      </w:tr>
      <w:tr w:rsidR="00652CE7" w:rsidRPr="00B24E15" w14:paraId="37DA3C2F" w14:textId="77777777" w:rsidTr="00EA78A6">
        <w:trPr>
          <w:trHeight w:val="340"/>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48A8458B" w14:textId="77777777" w:rsidR="00652CE7" w:rsidRPr="00B24E15" w:rsidRDefault="00652CE7" w:rsidP="00652CE7">
            <w:pPr>
              <w:rPr>
                <w:rFonts w:cstheme="minorHAnsi"/>
                <w:color w:val="000000"/>
              </w:rPr>
            </w:pPr>
            <w:r w:rsidRPr="00B24E15">
              <w:rPr>
                <w:rFonts w:cstheme="minorHAnsi"/>
              </w:rPr>
              <w:t>TRC Advanced Energy</w:t>
            </w:r>
          </w:p>
        </w:tc>
        <w:tc>
          <w:tcPr>
            <w:tcW w:w="4260" w:type="dxa"/>
            <w:tcBorders>
              <w:top w:val="nil"/>
              <w:left w:val="nil"/>
              <w:bottom w:val="single" w:sz="8" w:space="0" w:color="auto"/>
              <w:right w:val="single" w:sz="8" w:space="0" w:color="auto"/>
            </w:tcBorders>
            <w:shd w:val="clear" w:color="auto" w:fill="auto"/>
            <w:vAlign w:val="center"/>
            <w:hideMark/>
          </w:tcPr>
          <w:p w14:paraId="7A80BCDC" w14:textId="77777777" w:rsidR="00652CE7" w:rsidRPr="00B24E15" w:rsidRDefault="00652CE7" w:rsidP="00652CE7">
            <w:pPr>
              <w:rPr>
                <w:rFonts w:cstheme="minorHAnsi"/>
                <w:color w:val="000000"/>
              </w:rPr>
            </w:pPr>
            <w:r w:rsidRPr="00B24E15">
              <w:rPr>
                <w:rFonts w:cstheme="minorHAnsi"/>
              </w:rPr>
              <w:t xml:space="preserve">Sophia </w:t>
            </w:r>
            <w:proofErr w:type="spellStart"/>
            <w:r w:rsidRPr="00B24E15">
              <w:rPr>
                <w:rFonts w:cstheme="minorHAnsi"/>
              </w:rPr>
              <w:t>Hartkopf</w:t>
            </w:r>
            <w:proofErr w:type="spellEnd"/>
          </w:p>
        </w:tc>
      </w:tr>
      <w:tr w:rsidR="00652CE7" w:rsidRPr="00B24E15" w14:paraId="29B6C4A0" w14:textId="77777777" w:rsidTr="00EA78A6">
        <w:trPr>
          <w:trHeight w:val="259"/>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4A439F14" w14:textId="77777777" w:rsidR="00652CE7" w:rsidRPr="00B24E15" w:rsidRDefault="00652CE7" w:rsidP="00652CE7">
            <w:pPr>
              <w:rPr>
                <w:rFonts w:cstheme="minorHAnsi"/>
                <w:color w:val="000000"/>
              </w:rPr>
            </w:pPr>
            <w:r w:rsidRPr="00B24E15">
              <w:rPr>
                <w:rFonts w:cstheme="minorHAnsi"/>
              </w:rPr>
              <w:t>USGBC-LA</w:t>
            </w:r>
          </w:p>
        </w:tc>
        <w:tc>
          <w:tcPr>
            <w:tcW w:w="4260" w:type="dxa"/>
            <w:tcBorders>
              <w:top w:val="nil"/>
              <w:left w:val="nil"/>
              <w:bottom w:val="single" w:sz="8" w:space="0" w:color="auto"/>
              <w:right w:val="single" w:sz="8" w:space="0" w:color="auto"/>
            </w:tcBorders>
            <w:shd w:val="clear" w:color="auto" w:fill="auto"/>
            <w:vAlign w:val="center"/>
            <w:hideMark/>
          </w:tcPr>
          <w:p w14:paraId="1F3AB176" w14:textId="77777777" w:rsidR="00652CE7" w:rsidRPr="00B24E15" w:rsidRDefault="00652CE7" w:rsidP="00652CE7">
            <w:pPr>
              <w:rPr>
                <w:rFonts w:cstheme="minorHAnsi"/>
                <w:color w:val="000000"/>
              </w:rPr>
            </w:pPr>
            <w:r w:rsidRPr="00B24E15">
              <w:rPr>
                <w:rFonts w:cstheme="minorHAnsi"/>
              </w:rPr>
              <w:t xml:space="preserve">Edmund </w:t>
            </w:r>
            <w:proofErr w:type="spellStart"/>
            <w:r w:rsidRPr="00B24E15">
              <w:rPr>
                <w:rFonts w:cstheme="minorHAnsi"/>
              </w:rPr>
              <w:t>Novy</w:t>
            </w:r>
            <w:proofErr w:type="spellEnd"/>
          </w:p>
        </w:tc>
      </w:tr>
      <w:tr w:rsidR="00652CE7" w:rsidRPr="00B24E15" w14:paraId="2DEC61E8" w14:textId="77777777" w:rsidTr="00EA78A6">
        <w:trPr>
          <w:trHeight w:val="313"/>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63A1EFE9" w14:textId="77777777" w:rsidR="00652CE7" w:rsidRPr="00B24E15" w:rsidRDefault="00652CE7" w:rsidP="00652CE7">
            <w:pPr>
              <w:rPr>
                <w:rFonts w:cstheme="minorHAnsi"/>
                <w:color w:val="000000"/>
              </w:rPr>
            </w:pPr>
            <w:proofErr w:type="spellStart"/>
            <w:r w:rsidRPr="00B24E15">
              <w:rPr>
                <w:rFonts w:cstheme="minorHAnsi"/>
              </w:rPr>
              <w:t>Viridis</w:t>
            </w:r>
            <w:proofErr w:type="spellEnd"/>
            <w:r w:rsidRPr="00B24E15">
              <w:rPr>
                <w:rFonts w:cstheme="minorHAnsi"/>
              </w:rPr>
              <w:t xml:space="preserve"> Consulting</w:t>
            </w:r>
            <w:r>
              <w:rPr>
                <w:rFonts w:cstheme="minorHAnsi"/>
              </w:rPr>
              <w:t>/DAC</w:t>
            </w:r>
          </w:p>
        </w:tc>
        <w:tc>
          <w:tcPr>
            <w:tcW w:w="4260" w:type="dxa"/>
            <w:tcBorders>
              <w:top w:val="nil"/>
              <w:left w:val="nil"/>
              <w:bottom w:val="single" w:sz="8" w:space="0" w:color="auto"/>
              <w:right w:val="single" w:sz="8" w:space="0" w:color="auto"/>
            </w:tcBorders>
            <w:shd w:val="clear" w:color="auto" w:fill="auto"/>
            <w:vAlign w:val="center"/>
            <w:hideMark/>
          </w:tcPr>
          <w:p w14:paraId="567DA9EA" w14:textId="77777777" w:rsidR="00652CE7" w:rsidRPr="00B24E15" w:rsidRDefault="00652CE7" w:rsidP="00652CE7">
            <w:pPr>
              <w:rPr>
                <w:rFonts w:cstheme="minorHAnsi"/>
                <w:color w:val="000000"/>
              </w:rPr>
            </w:pPr>
            <w:r w:rsidRPr="00B24E15">
              <w:rPr>
                <w:rFonts w:cstheme="minorHAnsi"/>
              </w:rPr>
              <w:t xml:space="preserve">Don </w:t>
            </w:r>
            <w:proofErr w:type="spellStart"/>
            <w:r w:rsidRPr="00B24E15">
              <w:rPr>
                <w:rFonts w:cstheme="minorHAnsi"/>
              </w:rPr>
              <w:t>Arambula</w:t>
            </w:r>
            <w:proofErr w:type="spellEnd"/>
          </w:p>
        </w:tc>
      </w:tr>
      <w:tr w:rsidR="00652CE7" w:rsidRPr="007646D7" w14:paraId="7B8322E6" w14:textId="77777777" w:rsidTr="00EA78A6">
        <w:trPr>
          <w:trHeight w:val="400"/>
        </w:trPr>
        <w:tc>
          <w:tcPr>
            <w:tcW w:w="8300" w:type="dxa"/>
            <w:gridSpan w:val="2"/>
            <w:tcBorders>
              <w:top w:val="single" w:sz="8" w:space="0" w:color="auto"/>
              <w:left w:val="single" w:sz="8" w:space="0" w:color="auto"/>
              <w:bottom w:val="single" w:sz="8" w:space="0" w:color="auto"/>
              <w:right w:val="single" w:sz="8" w:space="0" w:color="000000"/>
            </w:tcBorders>
            <w:shd w:val="clear" w:color="000000" w:fill="D9E2F3"/>
            <w:vAlign w:val="center"/>
            <w:hideMark/>
          </w:tcPr>
          <w:p w14:paraId="6074CA56" w14:textId="77777777" w:rsidR="00652CE7" w:rsidRPr="007646D7" w:rsidRDefault="00652CE7" w:rsidP="00652CE7">
            <w:pPr>
              <w:rPr>
                <w:rFonts w:ascii="Calibri" w:hAnsi="Calibri" w:cs="Calibri"/>
                <w:b/>
                <w:bCs/>
                <w:color w:val="000000"/>
                <w:sz w:val="28"/>
                <w:szCs w:val="28"/>
              </w:rPr>
            </w:pPr>
            <w:r w:rsidRPr="007646D7">
              <w:rPr>
                <w:rFonts w:ascii="Calibri" w:hAnsi="Calibri" w:cs="Calibri"/>
                <w:b/>
                <w:bCs/>
                <w:color w:val="000000" w:themeColor="text1"/>
                <w:sz w:val="28"/>
                <w:szCs w:val="28"/>
              </w:rPr>
              <w:t>Other Participants/Stakeholders</w:t>
            </w:r>
          </w:p>
        </w:tc>
      </w:tr>
      <w:tr w:rsidR="00652CE7" w:rsidRPr="007646D7" w14:paraId="728B194B" w14:textId="77777777" w:rsidTr="00EA78A6">
        <w:trPr>
          <w:trHeight w:val="313"/>
        </w:trPr>
        <w:tc>
          <w:tcPr>
            <w:tcW w:w="4040" w:type="dxa"/>
            <w:tcBorders>
              <w:top w:val="nil"/>
              <w:left w:val="single" w:sz="8" w:space="0" w:color="auto"/>
              <w:bottom w:val="single" w:sz="4" w:space="0" w:color="auto"/>
              <w:right w:val="single" w:sz="8" w:space="0" w:color="auto"/>
            </w:tcBorders>
            <w:shd w:val="clear" w:color="auto" w:fill="auto"/>
            <w:vAlign w:val="center"/>
            <w:hideMark/>
          </w:tcPr>
          <w:p w14:paraId="70DED3B4" w14:textId="77777777" w:rsidR="00652CE7" w:rsidRPr="00B24E15" w:rsidRDefault="00652CE7" w:rsidP="00652CE7">
            <w:pPr>
              <w:rPr>
                <w:rFonts w:cstheme="minorHAnsi"/>
              </w:rPr>
            </w:pPr>
            <w:r w:rsidRPr="00B24E15">
              <w:rPr>
                <w:rFonts w:cstheme="minorHAnsi"/>
              </w:rPr>
              <w:t xml:space="preserve">Jon </w:t>
            </w:r>
            <w:proofErr w:type="spellStart"/>
            <w:r w:rsidRPr="00B24E15">
              <w:rPr>
                <w:rFonts w:cstheme="minorHAnsi"/>
              </w:rPr>
              <w:t>Griesser</w:t>
            </w:r>
            <w:proofErr w:type="spellEnd"/>
          </w:p>
        </w:tc>
        <w:tc>
          <w:tcPr>
            <w:tcW w:w="4260" w:type="dxa"/>
            <w:tcBorders>
              <w:top w:val="nil"/>
              <w:left w:val="nil"/>
              <w:bottom w:val="single" w:sz="4" w:space="0" w:color="auto"/>
              <w:right w:val="single" w:sz="8" w:space="0" w:color="auto"/>
            </w:tcBorders>
            <w:shd w:val="clear" w:color="auto" w:fill="auto"/>
            <w:vAlign w:val="bottom"/>
            <w:hideMark/>
          </w:tcPr>
          <w:p w14:paraId="2F6C8DDD" w14:textId="77777777" w:rsidR="00652CE7" w:rsidRPr="00B24E15" w:rsidRDefault="00652CE7" w:rsidP="00652CE7">
            <w:pPr>
              <w:rPr>
                <w:rFonts w:cstheme="minorHAnsi"/>
              </w:rPr>
            </w:pPr>
            <w:r w:rsidRPr="00B24E15">
              <w:rPr>
                <w:rFonts w:cstheme="minorHAnsi"/>
              </w:rPr>
              <w:t>3C-REN</w:t>
            </w:r>
          </w:p>
        </w:tc>
      </w:tr>
      <w:tr w:rsidR="00B450D2" w:rsidRPr="007646D7" w14:paraId="1CEFC27C" w14:textId="77777777" w:rsidTr="00EA78A6">
        <w:trPr>
          <w:trHeight w:val="53"/>
        </w:trPr>
        <w:tc>
          <w:tcPr>
            <w:tcW w:w="404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D56536C" w14:textId="77777777" w:rsidR="00B450D2" w:rsidRPr="00B24E15" w:rsidRDefault="00B450D2" w:rsidP="00B450D2">
            <w:pPr>
              <w:rPr>
                <w:rFonts w:cstheme="minorHAnsi"/>
              </w:rPr>
            </w:pPr>
            <w:r w:rsidRPr="00B24E15">
              <w:rPr>
                <w:rFonts w:cstheme="minorHAnsi"/>
              </w:rPr>
              <w:lastRenderedPageBreak/>
              <w:t>Meredith Cowart</w:t>
            </w:r>
          </w:p>
        </w:tc>
        <w:tc>
          <w:tcPr>
            <w:tcW w:w="4260" w:type="dxa"/>
            <w:tcBorders>
              <w:top w:val="single" w:sz="4" w:space="0" w:color="auto"/>
              <w:left w:val="nil"/>
              <w:bottom w:val="single" w:sz="8" w:space="0" w:color="auto"/>
              <w:right w:val="single" w:sz="8" w:space="0" w:color="auto"/>
            </w:tcBorders>
            <w:shd w:val="clear" w:color="auto" w:fill="auto"/>
            <w:vAlign w:val="bottom"/>
            <w:hideMark/>
          </w:tcPr>
          <w:p w14:paraId="66C43602" w14:textId="485CFEE1" w:rsidR="00B450D2" w:rsidRPr="00B24E15" w:rsidRDefault="00B450D2" w:rsidP="00B450D2">
            <w:pPr>
              <w:rPr>
                <w:rFonts w:cstheme="minorHAnsi"/>
              </w:rPr>
            </w:pPr>
            <w:r w:rsidRPr="00B24E15">
              <w:rPr>
                <w:rFonts w:cstheme="minorHAnsi"/>
              </w:rPr>
              <w:t>CONCUR Inc</w:t>
            </w:r>
          </w:p>
          <w:p w14:paraId="35DA90BF" w14:textId="77777777" w:rsidR="00B450D2" w:rsidRPr="00B24E15" w:rsidRDefault="00B450D2" w:rsidP="00B450D2">
            <w:pPr>
              <w:rPr>
                <w:rFonts w:cstheme="minorHAnsi"/>
              </w:rPr>
            </w:pPr>
          </w:p>
        </w:tc>
      </w:tr>
      <w:tr w:rsidR="00B450D2" w:rsidRPr="007646D7" w14:paraId="260B477C" w14:textId="77777777" w:rsidTr="00EA78A6">
        <w:trPr>
          <w:trHeight w:val="250"/>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3504D362" w14:textId="77777777" w:rsidR="00B450D2" w:rsidRPr="00B24E15" w:rsidRDefault="00B450D2" w:rsidP="00B450D2">
            <w:pPr>
              <w:rPr>
                <w:rFonts w:cstheme="minorHAnsi"/>
              </w:rPr>
            </w:pPr>
            <w:r>
              <w:rPr>
                <w:rFonts w:cstheme="minorHAnsi"/>
              </w:rPr>
              <w:t>Scott McCreary</w:t>
            </w:r>
          </w:p>
        </w:tc>
        <w:tc>
          <w:tcPr>
            <w:tcW w:w="4260" w:type="dxa"/>
            <w:tcBorders>
              <w:top w:val="nil"/>
              <w:left w:val="nil"/>
              <w:bottom w:val="single" w:sz="8" w:space="0" w:color="auto"/>
              <w:right w:val="single" w:sz="8" w:space="0" w:color="auto"/>
            </w:tcBorders>
            <w:shd w:val="clear" w:color="auto" w:fill="auto"/>
            <w:vAlign w:val="bottom"/>
            <w:hideMark/>
          </w:tcPr>
          <w:p w14:paraId="35744E69" w14:textId="405C99DE" w:rsidR="00B450D2" w:rsidRPr="00B24E15" w:rsidRDefault="00B450D2" w:rsidP="00B450D2">
            <w:pPr>
              <w:rPr>
                <w:rFonts w:cstheme="minorHAnsi"/>
              </w:rPr>
            </w:pPr>
            <w:r w:rsidRPr="00B24E15">
              <w:rPr>
                <w:rFonts w:cstheme="minorHAnsi"/>
              </w:rPr>
              <w:t>CONCUR Inc</w:t>
            </w:r>
            <w:r>
              <w:rPr>
                <w:rFonts w:cstheme="minorHAnsi"/>
              </w:rPr>
              <w:t xml:space="preserve"> </w:t>
            </w:r>
          </w:p>
          <w:p w14:paraId="152E2342" w14:textId="7F81E67D" w:rsidR="00B450D2" w:rsidRPr="00B24E15" w:rsidRDefault="00B450D2" w:rsidP="00B450D2">
            <w:pPr>
              <w:rPr>
                <w:rFonts w:cstheme="minorHAnsi"/>
              </w:rPr>
            </w:pPr>
          </w:p>
        </w:tc>
      </w:tr>
      <w:tr w:rsidR="00B450D2" w:rsidRPr="007646D7" w14:paraId="50934102" w14:textId="77777777" w:rsidTr="00EA78A6">
        <w:trPr>
          <w:trHeight w:val="53"/>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19C235D8" w14:textId="77777777" w:rsidR="00B450D2" w:rsidRPr="00B24E15" w:rsidRDefault="00B450D2" w:rsidP="00B450D2">
            <w:pPr>
              <w:rPr>
                <w:rFonts w:cstheme="minorHAnsi"/>
              </w:rPr>
            </w:pPr>
            <w:r>
              <w:rPr>
                <w:rFonts w:cstheme="minorHAnsi"/>
              </w:rPr>
              <w:t>Chris Moore</w:t>
            </w:r>
          </w:p>
        </w:tc>
        <w:tc>
          <w:tcPr>
            <w:tcW w:w="4260" w:type="dxa"/>
            <w:tcBorders>
              <w:top w:val="nil"/>
              <w:left w:val="nil"/>
              <w:bottom w:val="single" w:sz="8" w:space="0" w:color="auto"/>
              <w:right w:val="single" w:sz="8" w:space="0" w:color="auto"/>
            </w:tcBorders>
            <w:shd w:val="clear" w:color="auto" w:fill="auto"/>
            <w:vAlign w:val="bottom"/>
            <w:hideMark/>
          </w:tcPr>
          <w:p w14:paraId="4A98521F" w14:textId="77777777" w:rsidR="00B450D2" w:rsidRPr="00B24E15" w:rsidRDefault="00B450D2" w:rsidP="00B450D2">
            <w:pPr>
              <w:rPr>
                <w:rFonts w:cstheme="minorHAnsi"/>
              </w:rPr>
            </w:pPr>
            <w:r w:rsidRPr="00B24E15">
              <w:rPr>
                <w:rFonts w:cstheme="minorHAnsi"/>
              </w:rPr>
              <w:t>CPUC</w:t>
            </w:r>
          </w:p>
        </w:tc>
      </w:tr>
      <w:tr w:rsidR="00B450D2" w:rsidRPr="007646D7" w14:paraId="0E662336" w14:textId="77777777" w:rsidTr="00EA78A6">
        <w:trPr>
          <w:trHeight w:val="259"/>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3C31CA16" w14:textId="77777777" w:rsidR="00B450D2" w:rsidRPr="00B24E15" w:rsidRDefault="00B450D2" w:rsidP="00B450D2">
            <w:pPr>
              <w:rPr>
                <w:rFonts w:cstheme="minorHAnsi"/>
              </w:rPr>
            </w:pPr>
            <w:r>
              <w:rPr>
                <w:rFonts w:cstheme="minorHAnsi"/>
              </w:rPr>
              <w:t>Nancy Barba</w:t>
            </w:r>
          </w:p>
        </w:tc>
        <w:tc>
          <w:tcPr>
            <w:tcW w:w="4260" w:type="dxa"/>
            <w:tcBorders>
              <w:top w:val="nil"/>
              <w:left w:val="nil"/>
              <w:bottom w:val="single" w:sz="8" w:space="0" w:color="auto"/>
              <w:right w:val="single" w:sz="8" w:space="0" w:color="auto"/>
            </w:tcBorders>
            <w:shd w:val="clear" w:color="auto" w:fill="auto"/>
            <w:vAlign w:val="bottom"/>
            <w:hideMark/>
          </w:tcPr>
          <w:p w14:paraId="5D227818" w14:textId="77777777" w:rsidR="00B450D2" w:rsidRPr="00B24E15" w:rsidRDefault="00B450D2" w:rsidP="00B450D2">
            <w:pPr>
              <w:rPr>
                <w:rFonts w:cstheme="minorHAnsi"/>
              </w:rPr>
            </w:pPr>
            <w:r w:rsidRPr="00B24E15">
              <w:rPr>
                <w:rFonts w:cstheme="minorHAnsi"/>
              </w:rPr>
              <w:t>Frontier Energy</w:t>
            </w:r>
          </w:p>
        </w:tc>
      </w:tr>
      <w:tr w:rsidR="00B450D2" w:rsidRPr="007646D7" w14:paraId="7B5B3B40" w14:textId="77777777" w:rsidTr="00EA78A6">
        <w:trPr>
          <w:trHeight w:val="295"/>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7F619712" w14:textId="77777777" w:rsidR="00B450D2" w:rsidRPr="00B24E15" w:rsidRDefault="00B450D2" w:rsidP="00B450D2">
            <w:pPr>
              <w:rPr>
                <w:rFonts w:cstheme="minorHAnsi"/>
              </w:rPr>
            </w:pPr>
            <w:proofErr w:type="spellStart"/>
            <w:r>
              <w:rPr>
                <w:rFonts w:cstheme="minorHAnsi"/>
              </w:rPr>
              <w:t>Elsia</w:t>
            </w:r>
            <w:proofErr w:type="spellEnd"/>
            <w:r>
              <w:rPr>
                <w:rFonts w:cstheme="minorHAnsi"/>
              </w:rPr>
              <w:t xml:space="preserve"> </w:t>
            </w:r>
            <w:proofErr w:type="spellStart"/>
            <w:r>
              <w:rPr>
                <w:rFonts w:cstheme="minorHAnsi"/>
              </w:rPr>
              <w:t>Galawish</w:t>
            </w:r>
            <w:proofErr w:type="spellEnd"/>
          </w:p>
        </w:tc>
        <w:tc>
          <w:tcPr>
            <w:tcW w:w="4260" w:type="dxa"/>
            <w:tcBorders>
              <w:top w:val="nil"/>
              <w:left w:val="nil"/>
              <w:bottom w:val="single" w:sz="8" w:space="0" w:color="auto"/>
              <w:right w:val="single" w:sz="8" w:space="0" w:color="auto"/>
            </w:tcBorders>
            <w:shd w:val="clear" w:color="auto" w:fill="auto"/>
            <w:vAlign w:val="bottom"/>
            <w:hideMark/>
          </w:tcPr>
          <w:p w14:paraId="5DED802E" w14:textId="77777777" w:rsidR="00B450D2" w:rsidRPr="00B24E15" w:rsidRDefault="00B450D2" w:rsidP="00B450D2">
            <w:pPr>
              <w:rPr>
                <w:rFonts w:cstheme="minorHAnsi"/>
              </w:rPr>
            </w:pPr>
            <w:proofErr w:type="spellStart"/>
            <w:r w:rsidRPr="00B24E15">
              <w:rPr>
                <w:rFonts w:cstheme="minorHAnsi"/>
              </w:rPr>
              <w:t>Galawish</w:t>
            </w:r>
            <w:proofErr w:type="spellEnd"/>
            <w:r w:rsidRPr="00B24E15">
              <w:rPr>
                <w:rFonts w:cstheme="minorHAnsi"/>
              </w:rPr>
              <w:t xml:space="preserve"> Consulting &amp; Associates</w:t>
            </w:r>
          </w:p>
        </w:tc>
      </w:tr>
      <w:tr w:rsidR="00B450D2" w:rsidRPr="007646D7" w14:paraId="20F29340" w14:textId="77777777" w:rsidTr="00EA78A6">
        <w:trPr>
          <w:trHeight w:val="259"/>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75FCFE95" w14:textId="77777777" w:rsidR="00B450D2" w:rsidRPr="00B24E15" w:rsidRDefault="00B450D2" w:rsidP="00B450D2">
            <w:pPr>
              <w:rPr>
                <w:rFonts w:cstheme="minorHAnsi"/>
              </w:rPr>
            </w:pPr>
            <w:r>
              <w:rPr>
                <w:rFonts w:cstheme="minorHAnsi"/>
              </w:rPr>
              <w:t>Alice Sung</w:t>
            </w:r>
          </w:p>
        </w:tc>
        <w:tc>
          <w:tcPr>
            <w:tcW w:w="4260" w:type="dxa"/>
            <w:tcBorders>
              <w:top w:val="nil"/>
              <w:left w:val="nil"/>
              <w:bottom w:val="single" w:sz="8" w:space="0" w:color="auto"/>
              <w:right w:val="single" w:sz="8" w:space="0" w:color="auto"/>
            </w:tcBorders>
            <w:shd w:val="clear" w:color="auto" w:fill="auto"/>
            <w:vAlign w:val="bottom"/>
            <w:hideMark/>
          </w:tcPr>
          <w:p w14:paraId="05BF8F8C" w14:textId="77777777" w:rsidR="00B450D2" w:rsidRPr="00B24E15" w:rsidRDefault="00B450D2" w:rsidP="00B450D2">
            <w:pPr>
              <w:rPr>
                <w:rFonts w:cstheme="minorHAnsi"/>
              </w:rPr>
            </w:pPr>
            <w:r w:rsidRPr="00B24E15">
              <w:rPr>
                <w:rFonts w:cstheme="minorHAnsi"/>
              </w:rPr>
              <w:t>Greenbank Associates</w:t>
            </w:r>
          </w:p>
        </w:tc>
      </w:tr>
      <w:tr w:rsidR="00B450D2" w:rsidRPr="007646D7" w14:paraId="1ECCAC29" w14:textId="77777777" w:rsidTr="00EA78A6">
        <w:trPr>
          <w:trHeight w:val="304"/>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1507CA3B" w14:textId="77777777" w:rsidR="00B450D2" w:rsidRPr="00B24E15" w:rsidRDefault="00B450D2" w:rsidP="00B450D2">
            <w:pPr>
              <w:rPr>
                <w:rFonts w:cstheme="minorHAnsi"/>
              </w:rPr>
            </w:pPr>
            <w:r>
              <w:rPr>
                <w:rFonts w:cstheme="minorHAnsi"/>
              </w:rPr>
              <w:t>Brynn Holbrook</w:t>
            </w:r>
          </w:p>
        </w:tc>
        <w:tc>
          <w:tcPr>
            <w:tcW w:w="4260" w:type="dxa"/>
            <w:tcBorders>
              <w:top w:val="nil"/>
              <w:left w:val="nil"/>
              <w:bottom w:val="single" w:sz="8" w:space="0" w:color="auto"/>
              <w:right w:val="single" w:sz="8" w:space="0" w:color="auto"/>
            </w:tcBorders>
            <w:shd w:val="clear" w:color="auto" w:fill="auto"/>
            <w:vAlign w:val="bottom"/>
            <w:hideMark/>
          </w:tcPr>
          <w:p w14:paraId="66E5F3F3" w14:textId="77777777" w:rsidR="00B450D2" w:rsidRPr="007646D7" w:rsidRDefault="00B450D2" w:rsidP="00B450D2">
            <w:pPr>
              <w:rPr>
                <w:rFonts w:ascii="Calibri" w:hAnsi="Calibri" w:cs="Calibri"/>
                <w:color w:val="000000"/>
                <w:sz w:val="28"/>
                <w:szCs w:val="28"/>
              </w:rPr>
            </w:pPr>
            <w:r>
              <w:rPr>
                <w:rFonts w:ascii="Calibri" w:hAnsi="Calibri" w:cs="Calibri"/>
                <w:color w:val="000000"/>
              </w:rPr>
              <w:t>ICF</w:t>
            </w:r>
          </w:p>
        </w:tc>
      </w:tr>
      <w:tr w:rsidR="00B450D2" w:rsidRPr="007646D7" w14:paraId="7D0B8C9A" w14:textId="77777777" w:rsidTr="00EA78A6">
        <w:trPr>
          <w:trHeight w:val="250"/>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2CF5768A" w14:textId="77777777" w:rsidR="00B450D2" w:rsidRPr="00B24E15" w:rsidRDefault="00B450D2" w:rsidP="00B450D2">
            <w:pPr>
              <w:rPr>
                <w:rFonts w:cstheme="minorHAnsi"/>
              </w:rPr>
            </w:pPr>
            <w:r>
              <w:rPr>
                <w:rFonts w:cstheme="minorHAnsi"/>
              </w:rPr>
              <w:t>Renee Rainey</w:t>
            </w:r>
          </w:p>
        </w:tc>
        <w:tc>
          <w:tcPr>
            <w:tcW w:w="4260" w:type="dxa"/>
            <w:tcBorders>
              <w:top w:val="nil"/>
              <w:left w:val="nil"/>
              <w:bottom w:val="single" w:sz="8" w:space="0" w:color="auto"/>
              <w:right w:val="single" w:sz="8" w:space="0" w:color="auto"/>
            </w:tcBorders>
            <w:shd w:val="clear" w:color="auto" w:fill="auto"/>
            <w:vAlign w:val="bottom"/>
            <w:hideMark/>
          </w:tcPr>
          <w:p w14:paraId="5FD15736" w14:textId="77777777" w:rsidR="00B450D2" w:rsidRPr="007646D7" w:rsidRDefault="00B450D2" w:rsidP="00B450D2">
            <w:pPr>
              <w:rPr>
                <w:rFonts w:ascii="Calibri" w:hAnsi="Calibri" w:cs="Calibri"/>
                <w:color w:val="000000"/>
                <w:sz w:val="28"/>
                <w:szCs w:val="28"/>
              </w:rPr>
            </w:pPr>
            <w:r>
              <w:rPr>
                <w:rFonts w:ascii="Calibri" w:hAnsi="Calibri" w:cs="Calibri"/>
                <w:color w:val="000000"/>
              </w:rPr>
              <w:t>ICF</w:t>
            </w:r>
          </w:p>
        </w:tc>
      </w:tr>
      <w:tr w:rsidR="00B450D2" w:rsidRPr="007646D7" w14:paraId="2AA6BC1B" w14:textId="77777777" w:rsidTr="00EA78A6">
        <w:trPr>
          <w:trHeight w:val="205"/>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3F1DF5EB" w14:textId="77777777" w:rsidR="00B450D2" w:rsidRPr="00B24E15" w:rsidRDefault="00B450D2" w:rsidP="00B450D2">
            <w:pPr>
              <w:rPr>
                <w:rFonts w:cstheme="minorHAnsi"/>
              </w:rPr>
            </w:pPr>
            <w:r>
              <w:rPr>
                <w:rFonts w:cstheme="minorHAnsi"/>
              </w:rPr>
              <w:t xml:space="preserve">Cody </w:t>
            </w:r>
            <w:proofErr w:type="spellStart"/>
            <w:r w:rsidRPr="00B24E15">
              <w:rPr>
                <w:rFonts w:cstheme="minorHAnsi"/>
              </w:rPr>
              <w:t>Coeckelenbergh</w:t>
            </w:r>
            <w:proofErr w:type="spellEnd"/>
          </w:p>
          <w:p w14:paraId="7B700984" w14:textId="77777777" w:rsidR="00B450D2" w:rsidRPr="00B24E15" w:rsidRDefault="00B450D2" w:rsidP="00B450D2">
            <w:pPr>
              <w:rPr>
                <w:rFonts w:cstheme="minorHAnsi"/>
              </w:rPr>
            </w:pPr>
          </w:p>
        </w:tc>
        <w:tc>
          <w:tcPr>
            <w:tcW w:w="4260" w:type="dxa"/>
            <w:tcBorders>
              <w:top w:val="nil"/>
              <w:left w:val="nil"/>
              <w:bottom w:val="single" w:sz="8" w:space="0" w:color="auto"/>
              <w:right w:val="single" w:sz="8" w:space="0" w:color="auto"/>
            </w:tcBorders>
            <w:shd w:val="clear" w:color="auto" w:fill="auto"/>
            <w:vAlign w:val="bottom"/>
            <w:hideMark/>
          </w:tcPr>
          <w:p w14:paraId="142A024B" w14:textId="77777777" w:rsidR="00B450D2" w:rsidRPr="007646D7" w:rsidRDefault="00B450D2" w:rsidP="00B450D2">
            <w:pPr>
              <w:rPr>
                <w:rFonts w:ascii="Calibri" w:hAnsi="Calibri" w:cs="Calibri"/>
                <w:color w:val="000000"/>
                <w:sz w:val="28"/>
                <w:szCs w:val="28"/>
              </w:rPr>
            </w:pPr>
            <w:proofErr w:type="spellStart"/>
            <w:r>
              <w:rPr>
                <w:rFonts w:ascii="Calibri" w:hAnsi="Calibri" w:cs="Calibri"/>
                <w:color w:val="000000"/>
              </w:rPr>
              <w:t>Lincus</w:t>
            </w:r>
            <w:proofErr w:type="spellEnd"/>
            <w:r>
              <w:rPr>
                <w:rFonts w:ascii="Calibri" w:hAnsi="Calibri" w:cs="Calibri"/>
                <w:color w:val="000000"/>
              </w:rPr>
              <w:t>, Inc.</w:t>
            </w:r>
          </w:p>
        </w:tc>
      </w:tr>
      <w:tr w:rsidR="00B450D2" w:rsidRPr="007646D7" w14:paraId="69BB2825" w14:textId="77777777" w:rsidTr="00EA78A6">
        <w:trPr>
          <w:trHeight w:val="259"/>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0E794C58" w14:textId="77777777" w:rsidR="00B450D2" w:rsidRPr="00B24E15" w:rsidRDefault="00B450D2" w:rsidP="00B450D2">
            <w:pPr>
              <w:rPr>
                <w:rFonts w:cstheme="minorHAnsi"/>
              </w:rPr>
            </w:pPr>
            <w:r w:rsidRPr="00B24E15">
              <w:rPr>
                <w:rFonts w:cstheme="minorHAnsi"/>
              </w:rPr>
              <w:t>Ashlyn Kong</w:t>
            </w:r>
          </w:p>
        </w:tc>
        <w:tc>
          <w:tcPr>
            <w:tcW w:w="4260" w:type="dxa"/>
            <w:tcBorders>
              <w:top w:val="nil"/>
              <w:left w:val="nil"/>
              <w:bottom w:val="single" w:sz="8" w:space="0" w:color="auto"/>
              <w:right w:val="single" w:sz="8" w:space="0" w:color="auto"/>
            </w:tcBorders>
            <w:shd w:val="clear" w:color="auto" w:fill="auto"/>
            <w:vAlign w:val="bottom"/>
            <w:hideMark/>
          </w:tcPr>
          <w:p w14:paraId="5E728091" w14:textId="77777777" w:rsidR="00B450D2" w:rsidRPr="007646D7" w:rsidRDefault="00B450D2" w:rsidP="00B450D2">
            <w:pPr>
              <w:rPr>
                <w:rFonts w:ascii="Calibri" w:hAnsi="Calibri" w:cs="Calibri"/>
                <w:color w:val="000000"/>
                <w:sz w:val="28"/>
                <w:szCs w:val="28"/>
              </w:rPr>
            </w:pPr>
            <w:r>
              <w:rPr>
                <w:rFonts w:ascii="Calibri" w:hAnsi="Calibri" w:cs="Calibri"/>
                <w:color w:val="000000"/>
              </w:rPr>
              <w:t>Public Advocates Office</w:t>
            </w:r>
          </w:p>
        </w:tc>
      </w:tr>
      <w:tr w:rsidR="00B450D2" w:rsidRPr="007646D7" w14:paraId="07C1D74F" w14:textId="77777777" w:rsidTr="00EA78A6">
        <w:trPr>
          <w:trHeight w:val="53"/>
        </w:trPr>
        <w:tc>
          <w:tcPr>
            <w:tcW w:w="4040" w:type="dxa"/>
            <w:tcBorders>
              <w:top w:val="nil"/>
              <w:left w:val="single" w:sz="8" w:space="0" w:color="auto"/>
              <w:bottom w:val="single" w:sz="8" w:space="0" w:color="auto"/>
              <w:right w:val="single" w:sz="8" w:space="0" w:color="auto"/>
            </w:tcBorders>
            <w:shd w:val="clear" w:color="auto" w:fill="auto"/>
            <w:vAlign w:val="center"/>
          </w:tcPr>
          <w:p w14:paraId="4BFFFBBE" w14:textId="77777777" w:rsidR="00B450D2" w:rsidRDefault="00B450D2" w:rsidP="00B450D2">
            <w:pPr>
              <w:rPr>
                <w:rFonts w:cstheme="minorHAnsi"/>
              </w:rPr>
            </w:pPr>
            <w:r>
              <w:rPr>
                <w:rFonts w:cstheme="minorHAnsi"/>
              </w:rPr>
              <w:t xml:space="preserve">Susan </w:t>
            </w:r>
            <w:proofErr w:type="spellStart"/>
            <w:r>
              <w:rPr>
                <w:rFonts w:cstheme="minorHAnsi"/>
              </w:rPr>
              <w:t>Rivo</w:t>
            </w:r>
            <w:proofErr w:type="spellEnd"/>
          </w:p>
        </w:tc>
        <w:tc>
          <w:tcPr>
            <w:tcW w:w="4260" w:type="dxa"/>
            <w:tcBorders>
              <w:top w:val="nil"/>
              <w:left w:val="nil"/>
              <w:bottom w:val="single" w:sz="8" w:space="0" w:color="auto"/>
              <w:right w:val="single" w:sz="8" w:space="0" w:color="auto"/>
            </w:tcBorders>
            <w:shd w:val="clear" w:color="auto" w:fill="auto"/>
            <w:vAlign w:val="bottom"/>
          </w:tcPr>
          <w:p w14:paraId="36697BDE" w14:textId="77777777" w:rsidR="00B450D2" w:rsidRDefault="00B450D2" w:rsidP="00B450D2">
            <w:pPr>
              <w:rPr>
                <w:rFonts w:ascii="Calibri" w:hAnsi="Calibri" w:cs="Calibri"/>
                <w:color w:val="000000"/>
              </w:rPr>
            </w:pPr>
            <w:proofErr w:type="spellStart"/>
            <w:r>
              <w:rPr>
                <w:rFonts w:ascii="Calibri" w:hAnsi="Calibri" w:cs="Calibri"/>
                <w:color w:val="000000"/>
              </w:rPr>
              <w:t>Raab</w:t>
            </w:r>
            <w:proofErr w:type="spellEnd"/>
            <w:r>
              <w:rPr>
                <w:rFonts w:ascii="Calibri" w:hAnsi="Calibri" w:cs="Calibri"/>
                <w:color w:val="000000"/>
              </w:rPr>
              <w:t xml:space="preserve"> Associates</w:t>
            </w:r>
          </w:p>
        </w:tc>
      </w:tr>
      <w:tr w:rsidR="00B450D2" w:rsidRPr="007646D7" w14:paraId="4F93F19A" w14:textId="77777777" w:rsidTr="00EA78A6">
        <w:trPr>
          <w:trHeight w:val="53"/>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326D9524" w14:textId="77777777" w:rsidR="00B450D2" w:rsidRPr="00B24E15" w:rsidRDefault="00B450D2" w:rsidP="00B450D2">
            <w:pPr>
              <w:rPr>
                <w:rFonts w:cstheme="minorHAnsi"/>
              </w:rPr>
            </w:pPr>
            <w:r>
              <w:rPr>
                <w:rFonts w:cstheme="minorHAnsi"/>
              </w:rPr>
              <w:t xml:space="preserve">Stephen </w:t>
            </w:r>
            <w:proofErr w:type="spellStart"/>
            <w:r>
              <w:rPr>
                <w:rFonts w:cstheme="minorHAnsi"/>
              </w:rPr>
              <w:t>Kullmann</w:t>
            </w:r>
            <w:proofErr w:type="spellEnd"/>
          </w:p>
        </w:tc>
        <w:tc>
          <w:tcPr>
            <w:tcW w:w="4260" w:type="dxa"/>
            <w:tcBorders>
              <w:top w:val="nil"/>
              <w:left w:val="nil"/>
              <w:bottom w:val="single" w:sz="8" w:space="0" w:color="auto"/>
              <w:right w:val="single" w:sz="8" w:space="0" w:color="auto"/>
            </w:tcBorders>
            <w:shd w:val="clear" w:color="auto" w:fill="auto"/>
            <w:vAlign w:val="bottom"/>
            <w:hideMark/>
          </w:tcPr>
          <w:p w14:paraId="30FF5CB2" w14:textId="77777777" w:rsidR="00B450D2" w:rsidRPr="007646D7" w:rsidRDefault="00B450D2" w:rsidP="00B450D2">
            <w:pPr>
              <w:rPr>
                <w:rFonts w:ascii="Calibri" w:hAnsi="Calibri" w:cs="Calibri"/>
                <w:color w:val="000000"/>
                <w:sz w:val="28"/>
                <w:szCs w:val="28"/>
              </w:rPr>
            </w:pPr>
            <w:r>
              <w:rPr>
                <w:rFonts w:ascii="Calibri" w:hAnsi="Calibri" w:cs="Calibri"/>
                <w:color w:val="000000"/>
              </w:rPr>
              <w:t>Redwood Coast Energy Authority</w:t>
            </w:r>
          </w:p>
        </w:tc>
      </w:tr>
      <w:tr w:rsidR="00B450D2" w:rsidRPr="007646D7" w14:paraId="3E44FDC3" w14:textId="77777777" w:rsidTr="00EA78A6">
        <w:trPr>
          <w:trHeight w:val="250"/>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79A89215" w14:textId="77777777" w:rsidR="00B450D2" w:rsidRPr="00B24E15" w:rsidRDefault="00B450D2" w:rsidP="00B450D2">
            <w:pPr>
              <w:rPr>
                <w:rFonts w:ascii="Calibri" w:hAnsi="Calibri" w:cs="Calibri"/>
                <w:sz w:val="28"/>
                <w:szCs w:val="28"/>
              </w:rPr>
            </w:pPr>
            <w:r w:rsidRPr="00B24E15">
              <w:rPr>
                <w:rFonts w:cstheme="minorHAnsi"/>
              </w:rPr>
              <w:t>Hal Nelson</w:t>
            </w:r>
          </w:p>
        </w:tc>
        <w:tc>
          <w:tcPr>
            <w:tcW w:w="4260" w:type="dxa"/>
            <w:tcBorders>
              <w:top w:val="nil"/>
              <w:left w:val="nil"/>
              <w:bottom w:val="single" w:sz="8" w:space="0" w:color="auto"/>
              <w:right w:val="single" w:sz="8" w:space="0" w:color="auto"/>
            </w:tcBorders>
            <w:shd w:val="clear" w:color="auto" w:fill="auto"/>
            <w:vAlign w:val="bottom"/>
            <w:hideMark/>
          </w:tcPr>
          <w:p w14:paraId="52F93A78" w14:textId="77777777" w:rsidR="00B450D2" w:rsidRPr="007646D7" w:rsidRDefault="00B450D2" w:rsidP="00B450D2">
            <w:pPr>
              <w:rPr>
                <w:rFonts w:ascii="Calibri" w:hAnsi="Calibri" w:cs="Calibri"/>
                <w:color w:val="000000"/>
                <w:sz w:val="28"/>
                <w:szCs w:val="28"/>
              </w:rPr>
            </w:pPr>
            <w:r>
              <w:rPr>
                <w:rFonts w:ascii="Calibri" w:hAnsi="Calibri" w:cs="Calibri"/>
                <w:color w:val="000000"/>
              </w:rPr>
              <w:t>Res-Intel</w:t>
            </w:r>
          </w:p>
        </w:tc>
      </w:tr>
      <w:tr w:rsidR="00B450D2" w:rsidRPr="007646D7" w14:paraId="2DA6D545" w14:textId="77777777" w:rsidTr="00EA78A6">
        <w:trPr>
          <w:trHeight w:val="295"/>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77C7F874" w14:textId="77777777" w:rsidR="00B450D2" w:rsidRPr="00B24E15" w:rsidRDefault="00B450D2" w:rsidP="00B450D2">
            <w:pPr>
              <w:rPr>
                <w:rFonts w:ascii="Calibri" w:hAnsi="Calibri" w:cs="Calibri"/>
                <w:sz w:val="28"/>
                <w:szCs w:val="28"/>
              </w:rPr>
            </w:pPr>
            <w:r w:rsidRPr="00B24E15">
              <w:rPr>
                <w:rFonts w:cstheme="minorHAnsi"/>
              </w:rPr>
              <w:t>Carol Edwards</w:t>
            </w:r>
          </w:p>
        </w:tc>
        <w:tc>
          <w:tcPr>
            <w:tcW w:w="4260" w:type="dxa"/>
            <w:tcBorders>
              <w:top w:val="nil"/>
              <w:left w:val="nil"/>
              <w:bottom w:val="single" w:sz="8" w:space="0" w:color="auto"/>
              <w:right w:val="single" w:sz="8" w:space="0" w:color="auto"/>
            </w:tcBorders>
            <w:shd w:val="clear" w:color="auto" w:fill="auto"/>
            <w:vAlign w:val="bottom"/>
            <w:hideMark/>
          </w:tcPr>
          <w:p w14:paraId="4D937971" w14:textId="77777777" w:rsidR="00B450D2" w:rsidRPr="007646D7" w:rsidRDefault="00B450D2" w:rsidP="00B450D2">
            <w:pPr>
              <w:rPr>
                <w:rFonts w:ascii="Calibri" w:hAnsi="Calibri" w:cs="Calibri"/>
                <w:color w:val="000000"/>
                <w:sz w:val="28"/>
                <w:szCs w:val="28"/>
              </w:rPr>
            </w:pPr>
            <w:r>
              <w:rPr>
                <w:rFonts w:ascii="Calibri" w:hAnsi="Calibri" w:cs="Calibri"/>
                <w:color w:val="000000"/>
              </w:rPr>
              <w:t>SCE</w:t>
            </w:r>
          </w:p>
        </w:tc>
      </w:tr>
      <w:tr w:rsidR="00B450D2" w:rsidRPr="007646D7" w14:paraId="36B6D064" w14:textId="77777777" w:rsidTr="00EA78A6">
        <w:trPr>
          <w:trHeight w:val="304"/>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74507D26" w14:textId="77777777" w:rsidR="00B450D2" w:rsidRPr="00B24E15" w:rsidRDefault="00B450D2" w:rsidP="00B450D2">
            <w:pPr>
              <w:rPr>
                <w:rFonts w:ascii="Calibri" w:hAnsi="Calibri" w:cs="Calibri"/>
                <w:sz w:val="28"/>
                <w:szCs w:val="28"/>
              </w:rPr>
            </w:pPr>
            <w:r w:rsidRPr="00744AE6">
              <w:rPr>
                <w:rFonts w:cstheme="minorHAnsi"/>
              </w:rPr>
              <w:t>Debbie Schechter</w:t>
            </w:r>
          </w:p>
        </w:tc>
        <w:tc>
          <w:tcPr>
            <w:tcW w:w="4260" w:type="dxa"/>
            <w:tcBorders>
              <w:top w:val="nil"/>
              <w:left w:val="nil"/>
              <w:bottom w:val="single" w:sz="8" w:space="0" w:color="auto"/>
              <w:right w:val="single" w:sz="8" w:space="0" w:color="auto"/>
            </w:tcBorders>
            <w:shd w:val="clear" w:color="auto" w:fill="auto"/>
            <w:vAlign w:val="bottom"/>
            <w:hideMark/>
          </w:tcPr>
          <w:p w14:paraId="4EDE06C7" w14:textId="77777777" w:rsidR="00B450D2" w:rsidRPr="007646D7" w:rsidRDefault="00B450D2" w:rsidP="00B450D2">
            <w:pPr>
              <w:rPr>
                <w:rFonts w:ascii="Calibri" w:hAnsi="Calibri" w:cs="Calibri"/>
                <w:color w:val="000000"/>
                <w:sz w:val="28"/>
                <w:szCs w:val="28"/>
              </w:rPr>
            </w:pPr>
            <w:r>
              <w:rPr>
                <w:rFonts w:ascii="Calibri" w:hAnsi="Calibri" w:cs="Calibri"/>
                <w:color w:val="000000"/>
              </w:rPr>
              <w:t>Schechter Consulting</w:t>
            </w:r>
          </w:p>
        </w:tc>
      </w:tr>
      <w:tr w:rsidR="00B450D2" w:rsidRPr="007646D7" w14:paraId="04F2B47D" w14:textId="77777777" w:rsidTr="00EA78A6">
        <w:trPr>
          <w:trHeight w:val="322"/>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1E656CD7" w14:textId="77777777" w:rsidR="00B450D2" w:rsidRPr="00744AE6" w:rsidRDefault="00B450D2" w:rsidP="00B450D2">
            <w:pPr>
              <w:rPr>
                <w:rFonts w:cstheme="minorHAnsi"/>
              </w:rPr>
            </w:pPr>
            <w:r w:rsidRPr="00744AE6">
              <w:rPr>
                <w:rFonts w:cstheme="minorHAnsi"/>
              </w:rPr>
              <w:t xml:space="preserve">James </w:t>
            </w:r>
            <w:proofErr w:type="spellStart"/>
            <w:r w:rsidRPr="00744AE6">
              <w:rPr>
                <w:rFonts w:cstheme="minorHAnsi"/>
              </w:rPr>
              <w:t>Dodenhoff</w:t>
            </w:r>
            <w:proofErr w:type="spellEnd"/>
          </w:p>
          <w:p w14:paraId="340D25C9" w14:textId="77777777" w:rsidR="00B450D2" w:rsidRPr="00B24E15" w:rsidRDefault="00B450D2" w:rsidP="00B450D2">
            <w:pPr>
              <w:rPr>
                <w:rFonts w:ascii="Calibri" w:hAnsi="Calibri" w:cs="Calibri"/>
                <w:sz w:val="28"/>
                <w:szCs w:val="28"/>
              </w:rPr>
            </w:pPr>
          </w:p>
        </w:tc>
        <w:tc>
          <w:tcPr>
            <w:tcW w:w="4260" w:type="dxa"/>
            <w:tcBorders>
              <w:top w:val="nil"/>
              <w:left w:val="nil"/>
              <w:bottom w:val="single" w:sz="8" w:space="0" w:color="auto"/>
              <w:right w:val="single" w:sz="8" w:space="0" w:color="auto"/>
            </w:tcBorders>
            <w:shd w:val="clear" w:color="auto" w:fill="auto"/>
            <w:vAlign w:val="bottom"/>
            <w:hideMark/>
          </w:tcPr>
          <w:p w14:paraId="776F53E7" w14:textId="77777777" w:rsidR="00B450D2" w:rsidRPr="007646D7" w:rsidRDefault="00B450D2" w:rsidP="00B450D2">
            <w:pPr>
              <w:rPr>
                <w:rFonts w:ascii="Calibri" w:hAnsi="Calibri" w:cs="Calibri"/>
                <w:color w:val="000000"/>
                <w:sz w:val="28"/>
                <w:szCs w:val="28"/>
              </w:rPr>
            </w:pPr>
            <w:r>
              <w:rPr>
                <w:rFonts w:ascii="Calibri" w:hAnsi="Calibri" w:cs="Calibri"/>
                <w:color w:val="000000"/>
              </w:rPr>
              <w:t>Silent Running LLC</w:t>
            </w:r>
          </w:p>
        </w:tc>
      </w:tr>
      <w:tr w:rsidR="00B450D2" w:rsidRPr="007646D7" w14:paraId="17912A16" w14:textId="77777777" w:rsidTr="00EA78A6">
        <w:trPr>
          <w:trHeight w:val="223"/>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6E02E4B7" w14:textId="77777777" w:rsidR="00B450D2" w:rsidRPr="00B24E15" w:rsidRDefault="00B450D2" w:rsidP="00B450D2">
            <w:pPr>
              <w:rPr>
                <w:rFonts w:ascii="Calibri" w:hAnsi="Calibri" w:cs="Calibri"/>
                <w:sz w:val="28"/>
                <w:szCs w:val="28"/>
              </w:rPr>
            </w:pPr>
            <w:r w:rsidRPr="00744AE6">
              <w:rPr>
                <w:rFonts w:cstheme="minorHAnsi"/>
              </w:rPr>
              <w:t>Kaylee D’Amico</w:t>
            </w:r>
          </w:p>
        </w:tc>
        <w:tc>
          <w:tcPr>
            <w:tcW w:w="4260" w:type="dxa"/>
            <w:tcBorders>
              <w:top w:val="nil"/>
              <w:left w:val="nil"/>
              <w:bottom w:val="single" w:sz="8" w:space="0" w:color="auto"/>
              <w:right w:val="single" w:sz="8" w:space="0" w:color="auto"/>
            </w:tcBorders>
            <w:shd w:val="clear" w:color="auto" w:fill="auto"/>
            <w:vAlign w:val="bottom"/>
            <w:hideMark/>
          </w:tcPr>
          <w:p w14:paraId="000D415D" w14:textId="77777777" w:rsidR="00B450D2" w:rsidRPr="007646D7" w:rsidRDefault="00B450D2" w:rsidP="00B450D2">
            <w:pPr>
              <w:rPr>
                <w:rFonts w:ascii="Calibri" w:hAnsi="Calibri" w:cs="Calibri"/>
                <w:color w:val="000000"/>
                <w:sz w:val="28"/>
                <w:szCs w:val="28"/>
              </w:rPr>
            </w:pPr>
            <w:r>
              <w:rPr>
                <w:rFonts w:ascii="Calibri" w:hAnsi="Calibri" w:cs="Calibri"/>
                <w:color w:val="000000"/>
              </w:rPr>
              <w:t>State Treasurer's Office</w:t>
            </w:r>
          </w:p>
        </w:tc>
      </w:tr>
      <w:tr w:rsidR="00B450D2" w:rsidRPr="007646D7" w14:paraId="133FF94E" w14:textId="77777777" w:rsidTr="00EA78A6">
        <w:trPr>
          <w:trHeight w:val="322"/>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3708424B" w14:textId="77777777" w:rsidR="00B450D2" w:rsidRPr="00B24E15" w:rsidRDefault="00B450D2" w:rsidP="00B450D2">
            <w:pPr>
              <w:rPr>
                <w:rFonts w:ascii="Calibri" w:hAnsi="Calibri" w:cs="Calibri"/>
                <w:sz w:val="28"/>
                <w:szCs w:val="28"/>
              </w:rPr>
            </w:pPr>
            <w:proofErr w:type="spellStart"/>
            <w:r w:rsidRPr="00744AE6">
              <w:rPr>
                <w:rFonts w:ascii="Calibri" w:hAnsi="Calibri" w:cs="Calibri"/>
                <w:color w:val="000000"/>
              </w:rPr>
              <w:t>Monina</w:t>
            </w:r>
            <w:proofErr w:type="spellEnd"/>
            <w:r w:rsidRPr="00744AE6">
              <w:rPr>
                <w:rFonts w:ascii="Calibri" w:hAnsi="Calibri" w:cs="Calibri"/>
                <w:color w:val="000000"/>
              </w:rPr>
              <w:t xml:space="preserve"> </w:t>
            </w:r>
            <w:proofErr w:type="spellStart"/>
            <w:r>
              <w:rPr>
                <w:rFonts w:ascii="Calibri" w:hAnsi="Calibri" w:cs="Calibri"/>
                <w:color w:val="000000"/>
              </w:rPr>
              <w:t>Letargo</w:t>
            </w:r>
            <w:proofErr w:type="spellEnd"/>
          </w:p>
        </w:tc>
        <w:tc>
          <w:tcPr>
            <w:tcW w:w="4260" w:type="dxa"/>
            <w:tcBorders>
              <w:top w:val="nil"/>
              <w:left w:val="nil"/>
              <w:bottom w:val="single" w:sz="8" w:space="0" w:color="auto"/>
              <w:right w:val="single" w:sz="8" w:space="0" w:color="auto"/>
            </w:tcBorders>
            <w:shd w:val="clear" w:color="auto" w:fill="auto"/>
            <w:vAlign w:val="bottom"/>
            <w:hideMark/>
          </w:tcPr>
          <w:p w14:paraId="52E4167F" w14:textId="4D857210" w:rsidR="00B450D2" w:rsidRPr="007646D7" w:rsidRDefault="00B450D2" w:rsidP="00B450D2">
            <w:pPr>
              <w:rPr>
                <w:rFonts w:ascii="Calibri" w:hAnsi="Calibri" w:cs="Calibri"/>
                <w:color w:val="000000"/>
                <w:sz w:val="28"/>
                <w:szCs w:val="28"/>
              </w:rPr>
            </w:pPr>
            <w:r>
              <w:rPr>
                <w:rFonts w:ascii="Calibri" w:hAnsi="Calibri" w:cs="Calibri"/>
                <w:color w:val="000000"/>
              </w:rPr>
              <w:t>USC</w:t>
            </w:r>
          </w:p>
        </w:tc>
      </w:tr>
      <w:tr w:rsidR="00B450D2" w:rsidRPr="007646D7" w14:paraId="37341A85" w14:textId="77777777" w:rsidTr="00EA78A6">
        <w:trPr>
          <w:trHeight w:val="196"/>
        </w:trPr>
        <w:tc>
          <w:tcPr>
            <w:tcW w:w="4040" w:type="dxa"/>
            <w:tcBorders>
              <w:top w:val="nil"/>
              <w:left w:val="single" w:sz="8" w:space="0" w:color="auto"/>
              <w:bottom w:val="single" w:sz="4" w:space="0" w:color="auto"/>
              <w:right w:val="single" w:sz="8" w:space="0" w:color="auto"/>
            </w:tcBorders>
            <w:shd w:val="clear" w:color="auto" w:fill="auto"/>
            <w:vAlign w:val="center"/>
            <w:hideMark/>
          </w:tcPr>
          <w:p w14:paraId="184BDFC8" w14:textId="77777777" w:rsidR="00B450D2" w:rsidRDefault="00B450D2" w:rsidP="00B450D2">
            <w:pPr>
              <w:rPr>
                <w:rFonts w:ascii="Calibri" w:hAnsi="Calibri" w:cs="Calibri"/>
                <w:color w:val="000000"/>
              </w:rPr>
            </w:pPr>
            <w:proofErr w:type="spellStart"/>
            <w:r>
              <w:rPr>
                <w:rFonts w:ascii="Calibri" w:hAnsi="Calibri" w:cs="Calibri"/>
                <w:color w:val="000000"/>
              </w:rPr>
              <w:t>Tianfang</w:t>
            </w:r>
            <w:proofErr w:type="spellEnd"/>
            <w:r>
              <w:rPr>
                <w:rFonts w:ascii="Calibri" w:hAnsi="Calibri" w:cs="Calibri"/>
                <w:color w:val="000000"/>
              </w:rPr>
              <w:t xml:space="preserve"> Guo</w:t>
            </w:r>
          </w:p>
          <w:p w14:paraId="31D4C935" w14:textId="77777777" w:rsidR="00B450D2" w:rsidRPr="00B24E15" w:rsidRDefault="00B450D2" w:rsidP="00B450D2">
            <w:pPr>
              <w:rPr>
                <w:rFonts w:ascii="Calibri" w:hAnsi="Calibri" w:cs="Calibri"/>
                <w:sz w:val="28"/>
                <w:szCs w:val="28"/>
              </w:rPr>
            </w:pPr>
          </w:p>
        </w:tc>
        <w:tc>
          <w:tcPr>
            <w:tcW w:w="4260" w:type="dxa"/>
            <w:tcBorders>
              <w:top w:val="nil"/>
              <w:left w:val="nil"/>
              <w:bottom w:val="single" w:sz="4" w:space="0" w:color="auto"/>
              <w:right w:val="single" w:sz="8" w:space="0" w:color="auto"/>
            </w:tcBorders>
            <w:shd w:val="clear" w:color="auto" w:fill="auto"/>
            <w:vAlign w:val="bottom"/>
            <w:hideMark/>
          </w:tcPr>
          <w:p w14:paraId="4B37D005" w14:textId="77777777" w:rsidR="00B450D2" w:rsidRPr="007646D7" w:rsidRDefault="00B450D2" w:rsidP="00B450D2">
            <w:pPr>
              <w:rPr>
                <w:rFonts w:ascii="Calibri" w:hAnsi="Calibri" w:cs="Calibri"/>
                <w:color w:val="000000"/>
                <w:sz w:val="28"/>
                <w:szCs w:val="28"/>
              </w:rPr>
            </w:pPr>
            <w:r>
              <w:rPr>
                <w:rFonts w:ascii="Calibri" w:hAnsi="Calibri" w:cs="Calibri"/>
                <w:color w:val="000000"/>
              </w:rPr>
              <w:t>USC</w:t>
            </w:r>
          </w:p>
        </w:tc>
      </w:tr>
      <w:tr w:rsidR="00B450D2" w:rsidRPr="007646D7" w14:paraId="45FE02EC" w14:textId="77777777" w:rsidTr="00EA78A6">
        <w:trPr>
          <w:trHeight w:val="63"/>
        </w:trPr>
        <w:tc>
          <w:tcPr>
            <w:tcW w:w="404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4EA3DD3" w14:textId="77777777" w:rsidR="00B450D2" w:rsidRPr="00B24E15" w:rsidRDefault="00B450D2" w:rsidP="00B450D2">
            <w:pPr>
              <w:rPr>
                <w:rFonts w:ascii="Calibri" w:hAnsi="Calibri" w:cs="Calibri"/>
                <w:sz w:val="28"/>
                <w:szCs w:val="28"/>
              </w:rPr>
            </w:pPr>
            <w:r w:rsidRPr="00744AE6">
              <w:rPr>
                <w:rFonts w:ascii="Calibri" w:hAnsi="Calibri" w:cs="Calibri"/>
                <w:color w:val="000000"/>
              </w:rPr>
              <w:t>Nicholas Cain</w:t>
            </w:r>
          </w:p>
        </w:tc>
        <w:tc>
          <w:tcPr>
            <w:tcW w:w="4260" w:type="dxa"/>
            <w:tcBorders>
              <w:top w:val="single" w:sz="4" w:space="0" w:color="auto"/>
              <w:left w:val="nil"/>
              <w:bottom w:val="single" w:sz="8" w:space="0" w:color="auto"/>
              <w:right w:val="single" w:sz="8" w:space="0" w:color="auto"/>
            </w:tcBorders>
            <w:shd w:val="clear" w:color="auto" w:fill="auto"/>
            <w:vAlign w:val="bottom"/>
            <w:hideMark/>
          </w:tcPr>
          <w:p w14:paraId="0952BBDF" w14:textId="77777777" w:rsidR="00B450D2" w:rsidRPr="007646D7" w:rsidRDefault="00B450D2" w:rsidP="00B450D2">
            <w:pPr>
              <w:rPr>
                <w:rFonts w:ascii="Calibri" w:hAnsi="Calibri" w:cs="Calibri"/>
                <w:color w:val="000000"/>
                <w:sz w:val="28"/>
                <w:szCs w:val="28"/>
              </w:rPr>
            </w:pPr>
            <w:r>
              <w:rPr>
                <w:rFonts w:ascii="Calibri" w:hAnsi="Calibri" w:cs="Calibri"/>
                <w:color w:val="000000"/>
              </w:rPr>
              <w:t>USC</w:t>
            </w:r>
          </w:p>
        </w:tc>
      </w:tr>
      <w:tr w:rsidR="00B450D2" w:rsidRPr="007646D7" w14:paraId="57ABFA73" w14:textId="77777777" w:rsidTr="00EA78A6">
        <w:trPr>
          <w:trHeight w:val="286"/>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3CC2F851" w14:textId="77777777" w:rsidR="00B450D2" w:rsidRPr="00B24E15" w:rsidRDefault="00B450D2" w:rsidP="00B450D2">
            <w:pPr>
              <w:rPr>
                <w:rFonts w:ascii="Calibri" w:hAnsi="Calibri" w:cs="Calibri"/>
                <w:sz w:val="28"/>
                <w:szCs w:val="28"/>
              </w:rPr>
            </w:pPr>
            <w:r>
              <w:rPr>
                <w:rFonts w:ascii="Calibri" w:hAnsi="Calibri" w:cs="Calibri"/>
                <w:color w:val="000000"/>
              </w:rPr>
              <w:t>Elizabeth Pereda</w:t>
            </w:r>
          </w:p>
        </w:tc>
        <w:tc>
          <w:tcPr>
            <w:tcW w:w="4260" w:type="dxa"/>
            <w:tcBorders>
              <w:top w:val="nil"/>
              <w:left w:val="nil"/>
              <w:bottom w:val="single" w:sz="8" w:space="0" w:color="auto"/>
              <w:right w:val="single" w:sz="8" w:space="0" w:color="auto"/>
            </w:tcBorders>
            <w:shd w:val="clear" w:color="auto" w:fill="auto"/>
            <w:vAlign w:val="bottom"/>
            <w:hideMark/>
          </w:tcPr>
          <w:p w14:paraId="1EBD1A70" w14:textId="77777777" w:rsidR="00B450D2" w:rsidRPr="007646D7" w:rsidRDefault="00B450D2" w:rsidP="00B450D2">
            <w:pPr>
              <w:rPr>
                <w:rFonts w:ascii="Calibri" w:hAnsi="Calibri" w:cs="Calibri"/>
                <w:color w:val="000000"/>
                <w:sz w:val="28"/>
                <w:szCs w:val="28"/>
              </w:rPr>
            </w:pPr>
            <w:r>
              <w:rPr>
                <w:rFonts w:ascii="Calibri" w:hAnsi="Calibri" w:cs="Calibri"/>
                <w:color w:val="000000"/>
              </w:rPr>
              <w:t>USC</w:t>
            </w:r>
          </w:p>
        </w:tc>
      </w:tr>
      <w:tr w:rsidR="00B450D2" w:rsidRPr="007646D7" w14:paraId="401B13C0" w14:textId="77777777" w:rsidTr="00EA78A6">
        <w:trPr>
          <w:trHeight w:val="250"/>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7BB3FDB8" w14:textId="77777777" w:rsidR="00B450D2" w:rsidRPr="00B24E15" w:rsidRDefault="00B450D2" w:rsidP="00B450D2">
            <w:pPr>
              <w:rPr>
                <w:rFonts w:ascii="Calibri" w:hAnsi="Calibri" w:cs="Calibri"/>
                <w:sz w:val="28"/>
                <w:szCs w:val="28"/>
              </w:rPr>
            </w:pPr>
            <w:proofErr w:type="spellStart"/>
            <w:r>
              <w:rPr>
                <w:rFonts w:ascii="Calibri" w:hAnsi="Calibri" w:cs="Calibri"/>
                <w:color w:val="000000"/>
              </w:rPr>
              <w:t>Dairou</w:t>
            </w:r>
            <w:proofErr w:type="spellEnd"/>
            <w:r>
              <w:rPr>
                <w:rFonts w:ascii="Calibri" w:hAnsi="Calibri" w:cs="Calibri"/>
                <w:color w:val="000000"/>
              </w:rPr>
              <w:t xml:space="preserve"> Wang</w:t>
            </w:r>
          </w:p>
        </w:tc>
        <w:tc>
          <w:tcPr>
            <w:tcW w:w="4260" w:type="dxa"/>
            <w:tcBorders>
              <w:top w:val="nil"/>
              <w:left w:val="nil"/>
              <w:bottom w:val="single" w:sz="8" w:space="0" w:color="auto"/>
              <w:right w:val="single" w:sz="8" w:space="0" w:color="auto"/>
            </w:tcBorders>
            <w:shd w:val="clear" w:color="auto" w:fill="auto"/>
            <w:vAlign w:val="bottom"/>
            <w:hideMark/>
          </w:tcPr>
          <w:p w14:paraId="431963EB" w14:textId="77777777" w:rsidR="00B450D2" w:rsidRPr="007646D7" w:rsidRDefault="00B450D2" w:rsidP="00B450D2">
            <w:pPr>
              <w:rPr>
                <w:rFonts w:ascii="Calibri" w:hAnsi="Calibri" w:cs="Calibri"/>
                <w:color w:val="000000"/>
                <w:sz w:val="28"/>
                <w:szCs w:val="28"/>
              </w:rPr>
            </w:pPr>
            <w:r>
              <w:rPr>
                <w:rFonts w:ascii="Calibri" w:hAnsi="Calibri" w:cs="Calibri"/>
                <w:color w:val="000000"/>
              </w:rPr>
              <w:t>USC</w:t>
            </w:r>
          </w:p>
        </w:tc>
      </w:tr>
      <w:tr w:rsidR="00B450D2" w:rsidRPr="007646D7" w14:paraId="7D88D3E1" w14:textId="77777777" w:rsidTr="00EA78A6">
        <w:trPr>
          <w:trHeight w:val="214"/>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69D17D5F" w14:textId="77777777" w:rsidR="00B450D2" w:rsidRPr="00B24E15" w:rsidRDefault="00B450D2" w:rsidP="00B450D2">
            <w:pPr>
              <w:rPr>
                <w:rFonts w:ascii="Calibri" w:hAnsi="Calibri" w:cs="Calibri"/>
                <w:sz w:val="28"/>
                <w:szCs w:val="28"/>
              </w:rPr>
            </w:pPr>
            <w:r>
              <w:rPr>
                <w:rFonts w:ascii="Calibri" w:hAnsi="Calibri" w:cs="Calibri"/>
                <w:color w:val="000000"/>
              </w:rPr>
              <w:t xml:space="preserve">Eunice </w:t>
            </w:r>
            <w:proofErr w:type="spellStart"/>
            <w:r>
              <w:rPr>
                <w:rFonts w:ascii="Calibri" w:hAnsi="Calibri" w:cs="Calibri"/>
                <w:color w:val="000000"/>
              </w:rPr>
              <w:t>Zordilla</w:t>
            </w:r>
            <w:proofErr w:type="spellEnd"/>
          </w:p>
        </w:tc>
        <w:tc>
          <w:tcPr>
            <w:tcW w:w="4260" w:type="dxa"/>
            <w:tcBorders>
              <w:top w:val="nil"/>
              <w:left w:val="nil"/>
              <w:bottom w:val="single" w:sz="8" w:space="0" w:color="auto"/>
              <w:right w:val="single" w:sz="8" w:space="0" w:color="auto"/>
            </w:tcBorders>
            <w:shd w:val="clear" w:color="auto" w:fill="auto"/>
            <w:vAlign w:val="bottom"/>
            <w:hideMark/>
          </w:tcPr>
          <w:p w14:paraId="24C39070" w14:textId="77777777" w:rsidR="00B450D2" w:rsidRPr="007646D7" w:rsidRDefault="00B450D2" w:rsidP="00B450D2">
            <w:pPr>
              <w:rPr>
                <w:rFonts w:ascii="Calibri" w:hAnsi="Calibri" w:cs="Calibri"/>
                <w:color w:val="000000"/>
                <w:sz w:val="28"/>
                <w:szCs w:val="28"/>
              </w:rPr>
            </w:pPr>
            <w:r>
              <w:rPr>
                <w:rFonts w:ascii="Calibri" w:hAnsi="Calibri" w:cs="Calibri"/>
                <w:color w:val="000000"/>
              </w:rPr>
              <w:t>USC Price School of Public Policy</w:t>
            </w:r>
          </w:p>
        </w:tc>
      </w:tr>
      <w:tr w:rsidR="00B450D2" w:rsidRPr="007646D7" w14:paraId="3BAF2D2D" w14:textId="77777777" w:rsidTr="00EA78A6">
        <w:trPr>
          <w:trHeight w:val="259"/>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05354B9D" w14:textId="77777777" w:rsidR="00B450D2" w:rsidRPr="00B24E15" w:rsidRDefault="00B450D2" w:rsidP="00B450D2">
            <w:pPr>
              <w:rPr>
                <w:rFonts w:ascii="Calibri" w:hAnsi="Calibri" w:cs="Calibri"/>
                <w:sz w:val="28"/>
                <w:szCs w:val="28"/>
              </w:rPr>
            </w:pPr>
            <w:r>
              <w:rPr>
                <w:rFonts w:ascii="Calibri" w:hAnsi="Calibri" w:cs="Calibri"/>
                <w:color w:val="000000"/>
              </w:rPr>
              <w:t>Anthony Segura</w:t>
            </w:r>
          </w:p>
        </w:tc>
        <w:tc>
          <w:tcPr>
            <w:tcW w:w="4260" w:type="dxa"/>
            <w:tcBorders>
              <w:top w:val="nil"/>
              <w:left w:val="nil"/>
              <w:bottom w:val="single" w:sz="8" w:space="0" w:color="auto"/>
              <w:right w:val="single" w:sz="8" w:space="0" w:color="auto"/>
            </w:tcBorders>
            <w:shd w:val="clear" w:color="auto" w:fill="auto"/>
            <w:vAlign w:val="bottom"/>
            <w:hideMark/>
          </w:tcPr>
          <w:p w14:paraId="68A276A9" w14:textId="77777777" w:rsidR="00B450D2" w:rsidRPr="007646D7" w:rsidRDefault="00B450D2" w:rsidP="00B450D2">
            <w:pPr>
              <w:rPr>
                <w:rFonts w:ascii="Calibri" w:hAnsi="Calibri" w:cs="Calibri"/>
                <w:color w:val="000000"/>
                <w:sz w:val="28"/>
                <w:szCs w:val="28"/>
              </w:rPr>
            </w:pPr>
            <w:r>
              <w:rPr>
                <w:rFonts w:ascii="Calibri" w:hAnsi="Calibri" w:cs="Calibri"/>
                <w:color w:val="000000"/>
              </w:rPr>
              <w:t>Western Riverside COG</w:t>
            </w:r>
          </w:p>
        </w:tc>
      </w:tr>
      <w:tr w:rsidR="00B450D2" w:rsidRPr="007646D7" w14:paraId="29DD3FA0" w14:textId="77777777" w:rsidTr="00EA78A6">
        <w:trPr>
          <w:trHeight w:val="223"/>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4A64F3E2" w14:textId="77777777" w:rsidR="00B450D2" w:rsidRPr="00B24E15" w:rsidRDefault="00B450D2" w:rsidP="00B450D2">
            <w:pPr>
              <w:rPr>
                <w:rFonts w:ascii="Calibri" w:hAnsi="Calibri" w:cs="Calibri"/>
                <w:sz w:val="28"/>
                <w:szCs w:val="28"/>
              </w:rPr>
            </w:pPr>
            <w:r w:rsidRPr="00744AE6">
              <w:rPr>
                <w:rFonts w:ascii="Calibri" w:hAnsi="Calibri" w:cs="Calibri"/>
                <w:color w:val="000000"/>
              </w:rPr>
              <w:t>Rosie Kang</w:t>
            </w:r>
          </w:p>
        </w:tc>
        <w:tc>
          <w:tcPr>
            <w:tcW w:w="4260" w:type="dxa"/>
            <w:tcBorders>
              <w:top w:val="nil"/>
              <w:left w:val="nil"/>
              <w:bottom w:val="single" w:sz="8" w:space="0" w:color="auto"/>
              <w:right w:val="single" w:sz="8" w:space="0" w:color="auto"/>
            </w:tcBorders>
            <w:shd w:val="clear" w:color="auto" w:fill="auto"/>
            <w:vAlign w:val="bottom"/>
            <w:hideMark/>
          </w:tcPr>
          <w:p w14:paraId="1DED0B75" w14:textId="77777777" w:rsidR="00B450D2" w:rsidRPr="007646D7" w:rsidRDefault="00B450D2" w:rsidP="00B450D2">
            <w:pPr>
              <w:rPr>
                <w:rFonts w:ascii="Calibri" w:hAnsi="Calibri" w:cs="Calibri"/>
                <w:color w:val="000000"/>
                <w:sz w:val="28"/>
                <w:szCs w:val="28"/>
              </w:rPr>
            </w:pPr>
            <w:proofErr w:type="spellStart"/>
            <w:r>
              <w:rPr>
                <w:rFonts w:ascii="Calibri" w:hAnsi="Calibri" w:cs="Calibri"/>
                <w:color w:val="000000"/>
              </w:rPr>
              <w:t>Willdan</w:t>
            </w:r>
            <w:proofErr w:type="spellEnd"/>
          </w:p>
        </w:tc>
      </w:tr>
    </w:tbl>
    <w:p w14:paraId="50809B7E" w14:textId="77777777" w:rsidR="00652CE7" w:rsidRDefault="00652CE7" w:rsidP="00652CE7">
      <w:pPr>
        <w:rPr>
          <w:b/>
          <w:bCs/>
        </w:rPr>
      </w:pPr>
    </w:p>
    <w:p w14:paraId="70DA1793" w14:textId="77777777" w:rsidR="00652CE7" w:rsidRDefault="00652CE7" w:rsidP="00652CE7">
      <w:pPr>
        <w:rPr>
          <w:b/>
          <w:bCs/>
        </w:rPr>
      </w:pPr>
    </w:p>
    <w:p w14:paraId="79C74455" w14:textId="77777777" w:rsidR="00652CE7" w:rsidRDefault="00652CE7" w:rsidP="00652CE7">
      <w:pPr>
        <w:rPr>
          <w:b/>
          <w:bCs/>
        </w:rPr>
      </w:pPr>
    </w:p>
    <w:p w14:paraId="6C955A4D" w14:textId="77777777" w:rsidR="00652CE7" w:rsidRDefault="00652CE7" w:rsidP="00652CE7"/>
    <w:p w14:paraId="2D9DAD0E" w14:textId="38B62BB1" w:rsidR="00B93358" w:rsidRDefault="00B93358"/>
    <w:sectPr w:rsidR="00B93358" w:rsidSect="00A546B5">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B6097" w14:textId="77777777" w:rsidR="000D39B5" w:rsidRDefault="000D39B5" w:rsidP="00393C43">
      <w:r>
        <w:separator/>
      </w:r>
    </w:p>
  </w:endnote>
  <w:endnote w:type="continuationSeparator" w:id="0">
    <w:p w14:paraId="652B664E" w14:textId="77777777" w:rsidR="000D39B5" w:rsidRDefault="000D39B5" w:rsidP="0039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dy CS)">
    <w:altName w:val="Times New Roman"/>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1985253"/>
      <w:docPartObj>
        <w:docPartGallery w:val="Page Numbers (Bottom of Page)"/>
        <w:docPartUnique/>
      </w:docPartObj>
    </w:sdtPr>
    <w:sdtEndPr>
      <w:rPr>
        <w:rStyle w:val="PageNumber"/>
      </w:rPr>
    </w:sdtEndPr>
    <w:sdtContent>
      <w:p w14:paraId="09F217E9" w14:textId="3E00E188" w:rsidR="00EA78A6" w:rsidRDefault="00EA78A6" w:rsidP="00EA78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697D21" w14:textId="77777777" w:rsidR="00EA78A6" w:rsidRDefault="00EA78A6" w:rsidP="00393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71772189"/>
      <w:docPartObj>
        <w:docPartGallery w:val="Page Numbers (Bottom of Page)"/>
        <w:docPartUnique/>
      </w:docPartObj>
    </w:sdtPr>
    <w:sdtEndPr>
      <w:rPr>
        <w:rStyle w:val="PageNumber"/>
      </w:rPr>
    </w:sdtEndPr>
    <w:sdtContent>
      <w:p w14:paraId="1979327C" w14:textId="51E348BA" w:rsidR="00EA78A6" w:rsidRDefault="00EA78A6" w:rsidP="00EA78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3C40B554" w14:textId="77777777" w:rsidR="00EA78A6" w:rsidRDefault="00EA78A6" w:rsidP="00393C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1DE85" w14:textId="77777777" w:rsidR="000D39B5" w:rsidRDefault="000D39B5" w:rsidP="00393C43">
      <w:r>
        <w:separator/>
      </w:r>
    </w:p>
  </w:footnote>
  <w:footnote w:type="continuationSeparator" w:id="0">
    <w:p w14:paraId="0DE60331" w14:textId="77777777" w:rsidR="000D39B5" w:rsidRDefault="000D39B5" w:rsidP="00393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B65F3"/>
    <w:multiLevelType w:val="hybridMultilevel"/>
    <w:tmpl w:val="D7DA4138"/>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13CA6A4F"/>
    <w:multiLevelType w:val="hybridMultilevel"/>
    <w:tmpl w:val="6AE2E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B553D0"/>
    <w:multiLevelType w:val="hybridMultilevel"/>
    <w:tmpl w:val="383C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158BA"/>
    <w:multiLevelType w:val="hybridMultilevel"/>
    <w:tmpl w:val="2CE01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066D8"/>
    <w:multiLevelType w:val="hybridMultilevel"/>
    <w:tmpl w:val="97E25BB6"/>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367D22E9"/>
    <w:multiLevelType w:val="hybridMultilevel"/>
    <w:tmpl w:val="01628B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8F7DC2"/>
    <w:multiLevelType w:val="hybridMultilevel"/>
    <w:tmpl w:val="E59E9F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E10EA0"/>
    <w:multiLevelType w:val="hybridMultilevel"/>
    <w:tmpl w:val="7E0AC7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413DBB"/>
    <w:multiLevelType w:val="hybridMultilevel"/>
    <w:tmpl w:val="E5CA1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5D7C81"/>
    <w:multiLevelType w:val="hybridMultilevel"/>
    <w:tmpl w:val="429CBDB4"/>
    <w:lvl w:ilvl="0" w:tplc="04090003">
      <w:start w:val="1"/>
      <w:numFmt w:val="bullet"/>
      <w:lvlText w:val="o"/>
      <w:lvlJc w:val="left"/>
      <w:pPr>
        <w:ind w:left="769" w:hanging="360"/>
      </w:pPr>
      <w:rPr>
        <w:rFonts w:ascii="Courier New" w:hAnsi="Courier New" w:cs="Courier New"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0" w15:restartNumberingAfterBreak="0">
    <w:nsid w:val="61664049"/>
    <w:multiLevelType w:val="hybridMultilevel"/>
    <w:tmpl w:val="D26E4E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DF3E09B2">
      <w:start w:val="1"/>
      <w:numFmt w:val="bullet"/>
      <w:lvlText w:val=""/>
      <w:lvlJc w:val="left"/>
      <w:pPr>
        <w:ind w:left="1350" w:hanging="360"/>
      </w:pPr>
      <w:rPr>
        <w:rFonts w:ascii="Symbol" w:hAnsi="Symbol" w:cs="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47F20CD"/>
    <w:multiLevelType w:val="hybridMultilevel"/>
    <w:tmpl w:val="0066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4A2AE6"/>
    <w:multiLevelType w:val="hybridMultilevel"/>
    <w:tmpl w:val="F78E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A774B1"/>
    <w:multiLevelType w:val="hybridMultilevel"/>
    <w:tmpl w:val="9D380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E235D8"/>
    <w:multiLevelType w:val="hybridMultilevel"/>
    <w:tmpl w:val="B704A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7C2DFA"/>
    <w:multiLevelType w:val="hybridMultilevel"/>
    <w:tmpl w:val="0A3C0B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3"/>
  </w:num>
  <w:num w:numId="5">
    <w:abstractNumId w:val="14"/>
  </w:num>
  <w:num w:numId="6">
    <w:abstractNumId w:val="11"/>
  </w:num>
  <w:num w:numId="7">
    <w:abstractNumId w:val="12"/>
  </w:num>
  <w:num w:numId="8">
    <w:abstractNumId w:val="2"/>
  </w:num>
  <w:num w:numId="9">
    <w:abstractNumId w:val="9"/>
  </w:num>
  <w:num w:numId="10">
    <w:abstractNumId w:val="4"/>
  </w:num>
  <w:num w:numId="11">
    <w:abstractNumId w:val="7"/>
  </w:num>
  <w:num w:numId="12">
    <w:abstractNumId w:val="13"/>
  </w:num>
  <w:num w:numId="13">
    <w:abstractNumId w:val="6"/>
  </w:num>
  <w:num w:numId="14">
    <w:abstractNumId w:val="15"/>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2E8"/>
    <w:rsid w:val="00000791"/>
    <w:rsid w:val="00010C1B"/>
    <w:rsid w:val="0001215F"/>
    <w:rsid w:val="0002200E"/>
    <w:rsid w:val="0005006C"/>
    <w:rsid w:val="000827F0"/>
    <w:rsid w:val="000A7C4E"/>
    <w:rsid w:val="000C25E6"/>
    <w:rsid w:val="000D39B5"/>
    <w:rsid w:val="00103953"/>
    <w:rsid w:val="001131FD"/>
    <w:rsid w:val="00122C56"/>
    <w:rsid w:val="001949D6"/>
    <w:rsid w:val="001B04C3"/>
    <w:rsid w:val="001C4900"/>
    <w:rsid w:val="001D3F4F"/>
    <w:rsid w:val="001E3D40"/>
    <w:rsid w:val="00207434"/>
    <w:rsid w:val="002105AE"/>
    <w:rsid w:val="00212431"/>
    <w:rsid w:val="00232E46"/>
    <w:rsid w:val="00244499"/>
    <w:rsid w:val="00247903"/>
    <w:rsid w:val="00265E82"/>
    <w:rsid w:val="0027300F"/>
    <w:rsid w:val="0028261E"/>
    <w:rsid w:val="00296FB6"/>
    <w:rsid w:val="002B1DD5"/>
    <w:rsid w:val="002C7C4E"/>
    <w:rsid w:val="00301803"/>
    <w:rsid w:val="00381509"/>
    <w:rsid w:val="003913A4"/>
    <w:rsid w:val="00393C43"/>
    <w:rsid w:val="00393CF3"/>
    <w:rsid w:val="003C0F12"/>
    <w:rsid w:val="003D0785"/>
    <w:rsid w:val="003D1634"/>
    <w:rsid w:val="003D6B30"/>
    <w:rsid w:val="003F52B6"/>
    <w:rsid w:val="0040579C"/>
    <w:rsid w:val="00434814"/>
    <w:rsid w:val="00477A49"/>
    <w:rsid w:val="004B6CA8"/>
    <w:rsid w:val="004C4F74"/>
    <w:rsid w:val="004C622F"/>
    <w:rsid w:val="004E4053"/>
    <w:rsid w:val="004F4FA6"/>
    <w:rsid w:val="0051204E"/>
    <w:rsid w:val="005178C9"/>
    <w:rsid w:val="00526362"/>
    <w:rsid w:val="00536472"/>
    <w:rsid w:val="00596122"/>
    <w:rsid w:val="005A7962"/>
    <w:rsid w:val="005C0142"/>
    <w:rsid w:val="005C71EC"/>
    <w:rsid w:val="005E424C"/>
    <w:rsid w:val="00604E70"/>
    <w:rsid w:val="00615B7E"/>
    <w:rsid w:val="0062555B"/>
    <w:rsid w:val="0063111B"/>
    <w:rsid w:val="006406D7"/>
    <w:rsid w:val="00652CE7"/>
    <w:rsid w:val="00654E0C"/>
    <w:rsid w:val="006649A3"/>
    <w:rsid w:val="00691617"/>
    <w:rsid w:val="006A0630"/>
    <w:rsid w:val="006B4DA1"/>
    <w:rsid w:val="006B7831"/>
    <w:rsid w:val="006D0EA7"/>
    <w:rsid w:val="006F1D2E"/>
    <w:rsid w:val="00704788"/>
    <w:rsid w:val="00706E59"/>
    <w:rsid w:val="007531AF"/>
    <w:rsid w:val="007B1AB4"/>
    <w:rsid w:val="007B2341"/>
    <w:rsid w:val="00801A24"/>
    <w:rsid w:val="00814E89"/>
    <w:rsid w:val="00822E79"/>
    <w:rsid w:val="008335F1"/>
    <w:rsid w:val="008820F9"/>
    <w:rsid w:val="008B5481"/>
    <w:rsid w:val="008D663C"/>
    <w:rsid w:val="00904E7C"/>
    <w:rsid w:val="0092443E"/>
    <w:rsid w:val="009413E6"/>
    <w:rsid w:val="00952FFC"/>
    <w:rsid w:val="009552CA"/>
    <w:rsid w:val="00962C63"/>
    <w:rsid w:val="00994973"/>
    <w:rsid w:val="009D22D8"/>
    <w:rsid w:val="009F1032"/>
    <w:rsid w:val="00A36A29"/>
    <w:rsid w:val="00A546B5"/>
    <w:rsid w:val="00A548D8"/>
    <w:rsid w:val="00A649FE"/>
    <w:rsid w:val="00A773D3"/>
    <w:rsid w:val="00A91602"/>
    <w:rsid w:val="00A931BA"/>
    <w:rsid w:val="00B25F6D"/>
    <w:rsid w:val="00B450D2"/>
    <w:rsid w:val="00B6133C"/>
    <w:rsid w:val="00B631F1"/>
    <w:rsid w:val="00B64046"/>
    <w:rsid w:val="00B93358"/>
    <w:rsid w:val="00B94C50"/>
    <w:rsid w:val="00BA1C49"/>
    <w:rsid w:val="00BA2086"/>
    <w:rsid w:val="00BF475E"/>
    <w:rsid w:val="00BF626A"/>
    <w:rsid w:val="00C1118C"/>
    <w:rsid w:val="00C125A0"/>
    <w:rsid w:val="00C1549E"/>
    <w:rsid w:val="00C31071"/>
    <w:rsid w:val="00C3429E"/>
    <w:rsid w:val="00C5715F"/>
    <w:rsid w:val="00C864FF"/>
    <w:rsid w:val="00C91151"/>
    <w:rsid w:val="00DA1D5E"/>
    <w:rsid w:val="00DD7EDF"/>
    <w:rsid w:val="00E04020"/>
    <w:rsid w:val="00E42518"/>
    <w:rsid w:val="00E46B17"/>
    <w:rsid w:val="00E63D1E"/>
    <w:rsid w:val="00E66A0B"/>
    <w:rsid w:val="00EA78A6"/>
    <w:rsid w:val="00EC0155"/>
    <w:rsid w:val="00EC62E8"/>
    <w:rsid w:val="00ED1314"/>
    <w:rsid w:val="00ED2811"/>
    <w:rsid w:val="00EF30B5"/>
    <w:rsid w:val="00F03366"/>
    <w:rsid w:val="00F15005"/>
    <w:rsid w:val="00F6276B"/>
    <w:rsid w:val="00F97359"/>
    <w:rsid w:val="00FA5ACC"/>
    <w:rsid w:val="00FD49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D2E31"/>
  <w15:chartTrackingRefBased/>
  <w15:docId w15:val="{2D0B3356-B7F8-C24D-9824-62C36121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61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2E8"/>
    <w:rPr>
      <w:color w:val="0563C1" w:themeColor="hyperlink"/>
      <w:u w:val="single"/>
    </w:rPr>
  </w:style>
  <w:style w:type="character" w:customStyle="1" w:styleId="UnresolvedMention1">
    <w:name w:val="Unresolved Mention1"/>
    <w:basedOn w:val="DefaultParagraphFont"/>
    <w:uiPriority w:val="99"/>
    <w:semiHidden/>
    <w:unhideWhenUsed/>
    <w:rsid w:val="00EC62E8"/>
    <w:rPr>
      <w:color w:val="605E5C"/>
      <w:shd w:val="clear" w:color="auto" w:fill="E1DFDD"/>
    </w:rPr>
  </w:style>
  <w:style w:type="paragraph" w:styleId="ListParagraph">
    <w:name w:val="List Paragraph"/>
    <w:basedOn w:val="Normal"/>
    <w:uiPriority w:val="34"/>
    <w:qFormat/>
    <w:rsid w:val="00A36A29"/>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40579C"/>
    <w:rPr>
      <w:rFonts w:eastAsiaTheme="minorEastAsia"/>
      <w:sz w:val="18"/>
      <w:szCs w:val="18"/>
    </w:rPr>
  </w:style>
  <w:style w:type="character" w:customStyle="1" w:styleId="BalloonTextChar">
    <w:name w:val="Balloon Text Char"/>
    <w:basedOn w:val="DefaultParagraphFont"/>
    <w:link w:val="BalloonText"/>
    <w:uiPriority w:val="99"/>
    <w:semiHidden/>
    <w:rsid w:val="0040579C"/>
    <w:rPr>
      <w:rFonts w:ascii="Times New Roman" w:eastAsiaTheme="minorEastAsia" w:hAnsi="Times New Roman" w:cs="Times New Roman"/>
      <w:sz w:val="18"/>
      <w:szCs w:val="18"/>
    </w:rPr>
  </w:style>
  <w:style w:type="paragraph" w:styleId="Footer">
    <w:name w:val="footer"/>
    <w:basedOn w:val="Normal"/>
    <w:link w:val="FooterChar"/>
    <w:uiPriority w:val="99"/>
    <w:unhideWhenUsed/>
    <w:rsid w:val="00393C43"/>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393C43"/>
    <w:rPr>
      <w:rFonts w:eastAsiaTheme="minorEastAsia"/>
    </w:rPr>
  </w:style>
  <w:style w:type="character" w:styleId="PageNumber">
    <w:name w:val="page number"/>
    <w:basedOn w:val="DefaultParagraphFont"/>
    <w:uiPriority w:val="99"/>
    <w:semiHidden/>
    <w:unhideWhenUsed/>
    <w:rsid w:val="00393C43"/>
  </w:style>
  <w:style w:type="character" w:styleId="CommentReference">
    <w:name w:val="annotation reference"/>
    <w:basedOn w:val="DefaultParagraphFont"/>
    <w:uiPriority w:val="99"/>
    <w:semiHidden/>
    <w:unhideWhenUsed/>
    <w:rsid w:val="00244499"/>
    <w:rPr>
      <w:sz w:val="16"/>
      <w:szCs w:val="16"/>
    </w:rPr>
  </w:style>
  <w:style w:type="paragraph" w:styleId="CommentText">
    <w:name w:val="annotation text"/>
    <w:basedOn w:val="Normal"/>
    <w:link w:val="CommentTextChar"/>
    <w:uiPriority w:val="99"/>
    <w:semiHidden/>
    <w:unhideWhenUsed/>
    <w:rsid w:val="00244499"/>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24449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44499"/>
    <w:rPr>
      <w:b/>
      <w:bCs/>
    </w:rPr>
  </w:style>
  <w:style w:type="character" w:customStyle="1" w:styleId="CommentSubjectChar">
    <w:name w:val="Comment Subject Char"/>
    <w:basedOn w:val="CommentTextChar"/>
    <w:link w:val="CommentSubject"/>
    <w:uiPriority w:val="99"/>
    <w:semiHidden/>
    <w:rsid w:val="00244499"/>
    <w:rPr>
      <w:rFonts w:eastAsiaTheme="minorEastAsia"/>
      <w:b/>
      <w:bCs/>
      <w:sz w:val="20"/>
      <w:szCs w:val="20"/>
    </w:rPr>
  </w:style>
  <w:style w:type="character" w:styleId="UnresolvedMention">
    <w:name w:val="Unresolved Mention"/>
    <w:basedOn w:val="DefaultParagraphFont"/>
    <w:uiPriority w:val="99"/>
    <w:semiHidden/>
    <w:unhideWhenUsed/>
    <w:rsid w:val="003D6B30"/>
    <w:rPr>
      <w:color w:val="605E5C"/>
      <w:shd w:val="clear" w:color="auto" w:fill="E1DFDD"/>
    </w:rPr>
  </w:style>
  <w:style w:type="paragraph" w:styleId="Revision">
    <w:name w:val="Revision"/>
    <w:hidden/>
    <w:uiPriority w:val="99"/>
    <w:semiHidden/>
    <w:rsid w:val="005178C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56653">
      <w:bodyDiv w:val="1"/>
      <w:marLeft w:val="0"/>
      <w:marRight w:val="0"/>
      <w:marTop w:val="0"/>
      <w:marBottom w:val="0"/>
      <w:divBdr>
        <w:top w:val="none" w:sz="0" w:space="0" w:color="auto"/>
        <w:left w:val="none" w:sz="0" w:space="0" w:color="auto"/>
        <w:bottom w:val="none" w:sz="0" w:space="0" w:color="auto"/>
        <w:right w:val="none" w:sz="0" w:space="0" w:color="auto"/>
      </w:divBdr>
    </w:div>
    <w:div w:id="112483358">
      <w:bodyDiv w:val="1"/>
      <w:marLeft w:val="0"/>
      <w:marRight w:val="0"/>
      <w:marTop w:val="0"/>
      <w:marBottom w:val="0"/>
      <w:divBdr>
        <w:top w:val="none" w:sz="0" w:space="0" w:color="auto"/>
        <w:left w:val="none" w:sz="0" w:space="0" w:color="auto"/>
        <w:bottom w:val="none" w:sz="0" w:space="0" w:color="auto"/>
        <w:right w:val="none" w:sz="0" w:space="0" w:color="auto"/>
      </w:divBdr>
    </w:div>
    <w:div w:id="333805734">
      <w:bodyDiv w:val="1"/>
      <w:marLeft w:val="0"/>
      <w:marRight w:val="0"/>
      <w:marTop w:val="0"/>
      <w:marBottom w:val="0"/>
      <w:divBdr>
        <w:top w:val="none" w:sz="0" w:space="0" w:color="auto"/>
        <w:left w:val="none" w:sz="0" w:space="0" w:color="auto"/>
        <w:bottom w:val="none" w:sz="0" w:space="0" w:color="auto"/>
        <w:right w:val="none" w:sz="0" w:space="0" w:color="auto"/>
      </w:divBdr>
    </w:div>
    <w:div w:id="382674542">
      <w:bodyDiv w:val="1"/>
      <w:marLeft w:val="0"/>
      <w:marRight w:val="0"/>
      <w:marTop w:val="0"/>
      <w:marBottom w:val="0"/>
      <w:divBdr>
        <w:top w:val="none" w:sz="0" w:space="0" w:color="auto"/>
        <w:left w:val="none" w:sz="0" w:space="0" w:color="auto"/>
        <w:bottom w:val="none" w:sz="0" w:space="0" w:color="auto"/>
        <w:right w:val="none" w:sz="0" w:space="0" w:color="auto"/>
      </w:divBdr>
    </w:div>
    <w:div w:id="385374553">
      <w:bodyDiv w:val="1"/>
      <w:marLeft w:val="0"/>
      <w:marRight w:val="0"/>
      <w:marTop w:val="0"/>
      <w:marBottom w:val="0"/>
      <w:divBdr>
        <w:top w:val="none" w:sz="0" w:space="0" w:color="auto"/>
        <w:left w:val="none" w:sz="0" w:space="0" w:color="auto"/>
        <w:bottom w:val="none" w:sz="0" w:space="0" w:color="auto"/>
        <w:right w:val="none" w:sz="0" w:space="0" w:color="auto"/>
      </w:divBdr>
    </w:div>
    <w:div w:id="405031300">
      <w:bodyDiv w:val="1"/>
      <w:marLeft w:val="0"/>
      <w:marRight w:val="0"/>
      <w:marTop w:val="0"/>
      <w:marBottom w:val="0"/>
      <w:divBdr>
        <w:top w:val="none" w:sz="0" w:space="0" w:color="auto"/>
        <w:left w:val="none" w:sz="0" w:space="0" w:color="auto"/>
        <w:bottom w:val="none" w:sz="0" w:space="0" w:color="auto"/>
        <w:right w:val="none" w:sz="0" w:space="0" w:color="auto"/>
      </w:divBdr>
    </w:div>
    <w:div w:id="556287337">
      <w:bodyDiv w:val="1"/>
      <w:marLeft w:val="0"/>
      <w:marRight w:val="0"/>
      <w:marTop w:val="0"/>
      <w:marBottom w:val="0"/>
      <w:divBdr>
        <w:top w:val="none" w:sz="0" w:space="0" w:color="auto"/>
        <w:left w:val="none" w:sz="0" w:space="0" w:color="auto"/>
        <w:bottom w:val="none" w:sz="0" w:space="0" w:color="auto"/>
        <w:right w:val="none" w:sz="0" w:space="0" w:color="auto"/>
      </w:divBdr>
    </w:div>
    <w:div w:id="557517620">
      <w:bodyDiv w:val="1"/>
      <w:marLeft w:val="0"/>
      <w:marRight w:val="0"/>
      <w:marTop w:val="0"/>
      <w:marBottom w:val="0"/>
      <w:divBdr>
        <w:top w:val="none" w:sz="0" w:space="0" w:color="auto"/>
        <w:left w:val="none" w:sz="0" w:space="0" w:color="auto"/>
        <w:bottom w:val="none" w:sz="0" w:space="0" w:color="auto"/>
        <w:right w:val="none" w:sz="0" w:space="0" w:color="auto"/>
      </w:divBdr>
    </w:div>
    <w:div w:id="569118680">
      <w:bodyDiv w:val="1"/>
      <w:marLeft w:val="0"/>
      <w:marRight w:val="0"/>
      <w:marTop w:val="0"/>
      <w:marBottom w:val="0"/>
      <w:divBdr>
        <w:top w:val="none" w:sz="0" w:space="0" w:color="auto"/>
        <w:left w:val="none" w:sz="0" w:space="0" w:color="auto"/>
        <w:bottom w:val="none" w:sz="0" w:space="0" w:color="auto"/>
        <w:right w:val="none" w:sz="0" w:space="0" w:color="auto"/>
      </w:divBdr>
    </w:div>
    <w:div w:id="589461395">
      <w:bodyDiv w:val="1"/>
      <w:marLeft w:val="0"/>
      <w:marRight w:val="0"/>
      <w:marTop w:val="0"/>
      <w:marBottom w:val="0"/>
      <w:divBdr>
        <w:top w:val="none" w:sz="0" w:space="0" w:color="auto"/>
        <w:left w:val="none" w:sz="0" w:space="0" w:color="auto"/>
        <w:bottom w:val="none" w:sz="0" w:space="0" w:color="auto"/>
        <w:right w:val="none" w:sz="0" w:space="0" w:color="auto"/>
      </w:divBdr>
    </w:div>
    <w:div w:id="663821119">
      <w:bodyDiv w:val="1"/>
      <w:marLeft w:val="0"/>
      <w:marRight w:val="0"/>
      <w:marTop w:val="0"/>
      <w:marBottom w:val="0"/>
      <w:divBdr>
        <w:top w:val="none" w:sz="0" w:space="0" w:color="auto"/>
        <w:left w:val="none" w:sz="0" w:space="0" w:color="auto"/>
        <w:bottom w:val="none" w:sz="0" w:space="0" w:color="auto"/>
        <w:right w:val="none" w:sz="0" w:space="0" w:color="auto"/>
      </w:divBdr>
    </w:div>
    <w:div w:id="712268280">
      <w:bodyDiv w:val="1"/>
      <w:marLeft w:val="0"/>
      <w:marRight w:val="0"/>
      <w:marTop w:val="0"/>
      <w:marBottom w:val="0"/>
      <w:divBdr>
        <w:top w:val="none" w:sz="0" w:space="0" w:color="auto"/>
        <w:left w:val="none" w:sz="0" w:space="0" w:color="auto"/>
        <w:bottom w:val="none" w:sz="0" w:space="0" w:color="auto"/>
        <w:right w:val="none" w:sz="0" w:space="0" w:color="auto"/>
      </w:divBdr>
    </w:div>
    <w:div w:id="987587397">
      <w:bodyDiv w:val="1"/>
      <w:marLeft w:val="0"/>
      <w:marRight w:val="0"/>
      <w:marTop w:val="0"/>
      <w:marBottom w:val="0"/>
      <w:divBdr>
        <w:top w:val="none" w:sz="0" w:space="0" w:color="auto"/>
        <w:left w:val="none" w:sz="0" w:space="0" w:color="auto"/>
        <w:bottom w:val="none" w:sz="0" w:space="0" w:color="auto"/>
        <w:right w:val="none" w:sz="0" w:space="0" w:color="auto"/>
      </w:divBdr>
    </w:div>
    <w:div w:id="1121145943">
      <w:bodyDiv w:val="1"/>
      <w:marLeft w:val="0"/>
      <w:marRight w:val="0"/>
      <w:marTop w:val="0"/>
      <w:marBottom w:val="0"/>
      <w:divBdr>
        <w:top w:val="none" w:sz="0" w:space="0" w:color="auto"/>
        <w:left w:val="none" w:sz="0" w:space="0" w:color="auto"/>
        <w:bottom w:val="none" w:sz="0" w:space="0" w:color="auto"/>
        <w:right w:val="none" w:sz="0" w:space="0" w:color="auto"/>
      </w:divBdr>
    </w:div>
    <w:div w:id="1220432723">
      <w:bodyDiv w:val="1"/>
      <w:marLeft w:val="0"/>
      <w:marRight w:val="0"/>
      <w:marTop w:val="0"/>
      <w:marBottom w:val="0"/>
      <w:divBdr>
        <w:top w:val="none" w:sz="0" w:space="0" w:color="auto"/>
        <w:left w:val="none" w:sz="0" w:space="0" w:color="auto"/>
        <w:bottom w:val="none" w:sz="0" w:space="0" w:color="auto"/>
        <w:right w:val="none" w:sz="0" w:space="0" w:color="auto"/>
      </w:divBdr>
    </w:div>
    <w:div w:id="1441415252">
      <w:bodyDiv w:val="1"/>
      <w:marLeft w:val="0"/>
      <w:marRight w:val="0"/>
      <w:marTop w:val="0"/>
      <w:marBottom w:val="0"/>
      <w:divBdr>
        <w:top w:val="none" w:sz="0" w:space="0" w:color="auto"/>
        <w:left w:val="none" w:sz="0" w:space="0" w:color="auto"/>
        <w:bottom w:val="none" w:sz="0" w:space="0" w:color="auto"/>
        <w:right w:val="none" w:sz="0" w:space="0" w:color="auto"/>
      </w:divBdr>
    </w:div>
    <w:div w:id="1463377615">
      <w:bodyDiv w:val="1"/>
      <w:marLeft w:val="0"/>
      <w:marRight w:val="0"/>
      <w:marTop w:val="0"/>
      <w:marBottom w:val="0"/>
      <w:divBdr>
        <w:top w:val="none" w:sz="0" w:space="0" w:color="auto"/>
        <w:left w:val="none" w:sz="0" w:space="0" w:color="auto"/>
        <w:bottom w:val="none" w:sz="0" w:space="0" w:color="auto"/>
        <w:right w:val="none" w:sz="0" w:space="0" w:color="auto"/>
      </w:divBdr>
    </w:div>
    <w:div w:id="1522669626">
      <w:bodyDiv w:val="1"/>
      <w:marLeft w:val="0"/>
      <w:marRight w:val="0"/>
      <w:marTop w:val="0"/>
      <w:marBottom w:val="0"/>
      <w:divBdr>
        <w:top w:val="none" w:sz="0" w:space="0" w:color="auto"/>
        <w:left w:val="none" w:sz="0" w:space="0" w:color="auto"/>
        <w:bottom w:val="none" w:sz="0" w:space="0" w:color="auto"/>
        <w:right w:val="none" w:sz="0" w:space="0" w:color="auto"/>
      </w:divBdr>
    </w:div>
    <w:div w:id="1574701946">
      <w:bodyDiv w:val="1"/>
      <w:marLeft w:val="0"/>
      <w:marRight w:val="0"/>
      <w:marTop w:val="0"/>
      <w:marBottom w:val="0"/>
      <w:divBdr>
        <w:top w:val="none" w:sz="0" w:space="0" w:color="auto"/>
        <w:left w:val="none" w:sz="0" w:space="0" w:color="auto"/>
        <w:bottom w:val="none" w:sz="0" w:space="0" w:color="auto"/>
        <w:right w:val="none" w:sz="0" w:space="0" w:color="auto"/>
      </w:divBdr>
    </w:div>
    <w:div w:id="1683238206">
      <w:bodyDiv w:val="1"/>
      <w:marLeft w:val="0"/>
      <w:marRight w:val="0"/>
      <w:marTop w:val="0"/>
      <w:marBottom w:val="0"/>
      <w:divBdr>
        <w:top w:val="none" w:sz="0" w:space="0" w:color="auto"/>
        <w:left w:val="none" w:sz="0" w:space="0" w:color="auto"/>
        <w:bottom w:val="none" w:sz="0" w:space="0" w:color="auto"/>
        <w:right w:val="none" w:sz="0" w:space="0" w:color="auto"/>
      </w:divBdr>
    </w:div>
    <w:div w:id="1839341428">
      <w:bodyDiv w:val="1"/>
      <w:marLeft w:val="0"/>
      <w:marRight w:val="0"/>
      <w:marTop w:val="0"/>
      <w:marBottom w:val="0"/>
      <w:divBdr>
        <w:top w:val="none" w:sz="0" w:space="0" w:color="auto"/>
        <w:left w:val="none" w:sz="0" w:space="0" w:color="auto"/>
        <w:bottom w:val="none" w:sz="0" w:space="0" w:color="auto"/>
        <w:right w:val="none" w:sz="0" w:space="0" w:color="auto"/>
      </w:divBdr>
    </w:div>
    <w:div w:id="1867057288">
      <w:bodyDiv w:val="1"/>
      <w:marLeft w:val="0"/>
      <w:marRight w:val="0"/>
      <w:marTop w:val="0"/>
      <w:marBottom w:val="0"/>
      <w:divBdr>
        <w:top w:val="none" w:sz="0" w:space="0" w:color="auto"/>
        <w:left w:val="none" w:sz="0" w:space="0" w:color="auto"/>
        <w:bottom w:val="none" w:sz="0" w:space="0" w:color="auto"/>
        <w:right w:val="none" w:sz="0" w:space="0" w:color="auto"/>
      </w:divBdr>
    </w:div>
    <w:div w:id="1890071055">
      <w:bodyDiv w:val="1"/>
      <w:marLeft w:val="0"/>
      <w:marRight w:val="0"/>
      <w:marTop w:val="0"/>
      <w:marBottom w:val="0"/>
      <w:divBdr>
        <w:top w:val="none" w:sz="0" w:space="0" w:color="auto"/>
        <w:left w:val="none" w:sz="0" w:space="0" w:color="auto"/>
        <w:bottom w:val="none" w:sz="0" w:space="0" w:color="auto"/>
        <w:right w:val="none" w:sz="0" w:space="0" w:color="auto"/>
      </w:divBdr>
    </w:div>
    <w:div w:id="19477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eecc.org/7-30-20-underserved-w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aeecc.org/underserved-wg-phase-i-t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2581</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Cowart</dc:creator>
  <cp:keywords/>
  <dc:description/>
  <cp:lastModifiedBy>Meredith Cowart</cp:lastModifiedBy>
  <cp:revision>3</cp:revision>
  <dcterms:created xsi:type="dcterms:W3CDTF">2020-08-14T15:28:00Z</dcterms:created>
  <dcterms:modified xsi:type="dcterms:W3CDTF">2020-08-14T15:54:00Z</dcterms:modified>
</cp:coreProperties>
</file>