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87" w:rsidRDefault="00303AFD">
      <w:r>
        <w:t>Heat Pump Air Handlers</w:t>
      </w:r>
    </w:p>
    <w:p w:rsidR="00303AFD" w:rsidRDefault="00303AFD">
      <w:r>
        <w:t>We request that DOE reconsider their position to not cover Heat Pump and Hydronic Air Handlers.  These are an important segment of the</w:t>
      </w:r>
      <w:r w:rsidR="00DA309B">
        <w:t xml:space="preserve"> residential</w:t>
      </w:r>
      <w:r>
        <w:t xml:space="preserve"> force</w:t>
      </w:r>
      <w:r w:rsidR="00DA309B">
        <w:t>d</w:t>
      </w:r>
      <w:r>
        <w:t xml:space="preserve"> air</w:t>
      </w:r>
      <w:r w:rsidR="00DA309B">
        <w:t xml:space="preserve"> heating and cooling market.  In the case of Heat Pumps will have a cost advantage </w:t>
      </w:r>
      <w:r w:rsidR="00247BB6">
        <w:t xml:space="preserve">compared to a gas furnace from being able to </w:t>
      </w:r>
      <w:r w:rsidR="009F72C5">
        <w:t xml:space="preserve">ship air handlers with </w:t>
      </w:r>
      <w:bookmarkStart w:id="0" w:name="_GoBack"/>
      <w:bookmarkEnd w:id="0"/>
      <w:r w:rsidR="009F72C5">
        <w:t xml:space="preserve">a low </w:t>
      </w:r>
      <w:r w:rsidR="00247BB6">
        <w:t>efficien</w:t>
      </w:r>
      <w:r w:rsidR="009F72C5">
        <w:t>cy PSC motor.  This could impact the competitive situation</w:t>
      </w:r>
    </w:p>
    <w:sectPr w:rsidR="0030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D"/>
    <w:rsid w:val="00247BB6"/>
    <w:rsid w:val="00303AFD"/>
    <w:rsid w:val="00517A87"/>
    <w:rsid w:val="009F72C5"/>
    <w:rsid w:val="00AC06C9"/>
    <w:rsid w:val="00DA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435662BCEB47BBD83BD0933A752E" ma:contentTypeVersion="2" ma:contentTypeDescription="Create a new document." ma:contentTypeScope="" ma:versionID="24849355d23d09a214ed68b7d35d2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8C63C-8AAA-4488-B29F-4DF8FF99DFA5}"/>
</file>

<file path=customXml/itemProps2.xml><?xml version="1.0" encoding="utf-8"?>
<ds:datastoreItem xmlns:ds="http://schemas.openxmlformats.org/officeDocument/2006/customXml" ds:itemID="{CED9907E-CD14-46E6-BDCA-9B24288C8DAE}"/>
</file>

<file path=customXml/itemProps3.xml><?xml version="1.0" encoding="utf-8"?>
<ds:datastoreItem xmlns:ds="http://schemas.openxmlformats.org/officeDocument/2006/customXml" ds:itemID="{646C8050-F6D1-425B-B5AA-893B984AF2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B. Hunt</dc:creator>
  <cp:lastModifiedBy>Marshall B. Hunt</cp:lastModifiedBy>
  <cp:revision>1</cp:revision>
  <dcterms:created xsi:type="dcterms:W3CDTF">2013-12-05T22:25:00Z</dcterms:created>
  <dcterms:modified xsi:type="dcterms:W3CDTF">2013-12-06T21:26:00Z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0x010100C8EB435662BCEB47BBD83BD0933A752E</vt:lpwstr>
  </property>
</Properties>
</file>